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63" w:type="dxa"/>
        <w:tblInd w:w="14" w:type="dxa"/>
        <w:tblLayout w:type="fixed"/>
        <w:tblCellMar>
          <w:left w:w="0" w:type="dxa"/>
          <w:right w:w="0" w:type="dxa"/>
        </w:tblCellMar>
        <w:tblLook w:val="0000" w:firstRow="0" w:lastRow="0" w:firstColumn="0" w:lastColumn="0" w:noHBand="0" w:noVBand="0"/>
      </w:tblPr>
      <w:tblGrid>
        <w:gridCol w:w="4219"/>
        <w:gridCol w:w="5044"/>
      </w:tblGrid>
      <w:tr w:rsidR="002A3E72" w:rsidRPr="00A775C8" w14:paraId="7C815368" w14:textId="77777777" w:rsidTr="002A3E72">
        <w:tc>
          <w:tcPr>
            <w:tcW w:w="42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D26475" w14:textId="77777777" w:rsidR="002A3E72" w:rsidRPr="00A775C8" w:rsidRDefault="002A3E72" w:rsidP="000D764D">
            <w:bookmarkStart w:id="0" w:name="_GoBack"/>
            <w:bookmarkEnd w:id="0"/>
            <w:r w:rsidRPr="00A775C8">
              <w:rPr>
                <w:noProof/>
                <w:lang w:eastAsia="fr-FR"/>
              </w:rPr>
              <w:drawing>
                <wp:inline distT="0" distB="0" distL="0" distR="0" wp14:anchorId="59229918" wp14:editId="1F581007">
                  <wp:extent cx="2647315" cy="14287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315" cy="1428750"/>
                          </a:xfrm>
                          <a:prstGeom prst="rect">
                            <a:avLst/>
                          </a:prstGeom>
                          <a:noFill/>
                        </pic:spPr>
                      </pic:pic>
                    </a:graphicData>
                  </a:graphic>
                </wp:inline>
              </w:drawing>
            </w:r>
          </w:p>
        </w:tc>
        <w:tc>
          <w:tcPr>
            <w:tcW w:w="50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64B36C" w14:textId="77777777" w:rsidR="002A3E72" w:rsidRDefault="002A3E72" w:rsidP="0007430B">
            <w:pPr>
              <w:jc w:val="center"/>
            </w:pPr>
            <w:r w:rsidRPr="00A775C8">
              <w:t>Direction de l’Immobilier et de l’Environnement</w:t>
            </w:r>
          </w:p>
          <w:p w14:paraId="5E4404AF" w14:textId="77777777" w:rsidR="002A3E72" w:rsidRDefault="002A3E72" w:rsidP="0007430B">
            <w:pPr>
              <w:jc w:val="center"/>
            </w:pPr>
          </w:p>
          <w:p w14:paraId="72748E3B" w14:textId="4DDAA78E" w:rsidR="002A3E72" w:rsidRPr="00D545A8" w:rsidRDefault="002A3E72" w:rsidP="0007430B">
            <w:pPr>
              <w:jc w:val="center"/>
            </w:pPr>
            <w:r>
              <w:t>Bureau des Marchés Immobiliers</w:t>
            </w:r>
          </w:p>
        </w:tc>
      </w:tr>
    </w:tbl>
    <w:p w14:paraId="0869C53B" w14:textId="77777777" w:rsidR="002A3E72" w:rsidRPr="00A775C8" w:rsidRDefault="002A3E72" w:rsidP="002A3E72"/>
    <w:p w14:paraId="5CC01311" w14:textId="4004B168" w:rsidR="002A3E72" w:rsidRDefault="009A1A83" w:rsidP="002A3E72">
      <w:pPr>
        <w:jc w:val="center"/>
      </w:pPr>
      <w:r>
        <w:t xml:space="preserve">ACCORD-CADRE DE SERVICES </w:t>
      </w:r>
    </w:p>
    <w:p w14:paraId="08A7ACB8" w14:textId="77777777" w:rsidR="002A3E72" w:rsidRPr="00A775C8" w:rsidRDefault="002A3E72" w:rsidP="002A3E72"/>
    <w:p w14:paraId="2399D73A" w14:textId="77777777" w:rsidR="002A3E72" w:rsidRPr="00A775C8" w:rsidRDefault="002A3E72" w:rsidP="002A3E72"/>
    <w:p w14:paraId="5FE29161" w14:textId="77777777" w:rsidR="002A3E72" w:rsidRPr="00A775C8" w:rsidRDefault="002A3E72" w:rsidP="002A3E72"/>
    <w:p w14:paraId="11F010C1" w14:textId="77777777" w:rsidR="002A3E72" w:rsidRPr="00A775C8" w:rsidRDefault="002A3E72" w:rsidP="002A3E72"/>
    <w:p w14:paraId="41BF7FC6" w14:textId="271DEBFF" w:rsidR="002A3E72" w:rsidRPr="00564C05" w:rsidRDefault="003B79B9" w:rsidP="009A1A83">
      <w:pPr>
        <w:widowControl w:val="0"/>
        <w:autoSpaceDE w:val="0"/>
        <w:autoSpaceDN w:val="0"/>
        <w:adjustRightInd w:val="0"/>
        <w:spacing w:after="0" w:line="240" w:lineRule="auto"/>
        <w:ind w:left="18" w:right="87"/>
        <w:jc w:val="center"/>
        <w:rPr>
          <w:color w:val="404040"/>
          <w:sz w:val="44"/>
          <w:szCs w:val="44"/>
        </w:rPr>
      </w:pPr>
      <w:r w:rsidRPr="003B79B9">
        <w:rPr>
          <w:rFonts w:eastAsia="Times New Roman" w:cs="Arial"/>
          <w:color w:val="000000"/>
          <w:lang w:eastAsia="fr-FR"/>
        </w:rPr>
        <w:t>EXPLOITATION ET MAINTENANCE DES INSTALLATIONS ELECTRIQUES HAUTES ET BASSES TENSIONS, GROUPES ELECTROGENES, ONDULEURS ET BORNES ELECTRIQUES DES BATIMENTS DE LA PREFECTURE DE POLICE, DE LA BRIGADE DE SAPEURS-POMPIERS DE PARIS ET D’AUTRES SERVICES RELEVANT DU SGAMI D’ÎLE DE FRANCE ET DE L’ADMINISTRATION CENTRALE</w:t>
      </w:r>
    </w:p>
    <w:p w14:paraId="6A95A997" w14:textId="77777777" w:rsidR="002A3E72" w:rsidRPr="00A775C8" w:rsidRDefault="002A3E72" w:rsidP="002A3E72"/>
    <w:p w14:paraId="0A97FDD2" w14:textId="77777777" w:rsidR="002A3E72" w:rsidRPr="00A775C8" w:rsidRDefault="002A3E72" w:rsidP="002A3E72"/>
    <w:tbl>
      <w:tblPr>
        <w:tblW w:w="0" w:type="auto"/>
        <w:tblInd w:w="9" w:type="dxa"/>
        <w:tblLayout w:type="fixed"/>
        <w:tblCellMar>
          <w:left w:w="0" w:type="dxa"/>
          <w:right w:w="0" w:type="dxa"/>
        </w:tblCellMar>
        <w:tblLook w:val="0000" w:firstRow="0" w:lastRow="0" w:firstColumn="0" w:lastColumn="0" w:noHBand="0" w:noVBand="0"/>
      </w:tblPr>
      <w:tblGrid>
        <w:gridCol w:w="9212"/>
      </w:tblGrid>
      <w:tr w:rsidR="002A3E72" w:rsidRPr="000038F8" w14:paraId="5199E1AD" w14:textId="77777777" w:rsidTr="000D764D">
        <w:tc>
          <w:tcPr>
            <w:tcW w:w="9212" w:type="dxa"/>
            <w:tcBorders>
              <w:top w:val="nil"/>
              <w:left w:val="nil"/>
              <w:bottom w:val="nil"/>
              <w:right w:val="nil"/>
            </w:tcBorders>
            <w:shd w:val="clear" w:color="auto" w:fill="F2F2F2" w:themeFill="background1" w:themeFillShade="F2"/>
          </w:tcPr>
          <w:p w14:paraId="03F10D5A" w14:textId="3DC5E675" w:rsidR="002A3E72" w:rsidRPr="000038F8" w:rsidRDefault="002A3E72" w:rsidP="0007430B">
            <w:pPr>
              <w:jc w:val="center"/>
              <w:rPr>
                <w:sz w:val="32"/>
                <w:szCs w:val="24"/>
              </w:rPr>
            </w:pPr>
            <w:r>
              <w:rPr>
                <w:sz w:val="32"/>
              </w:rPr>
              <w:t xml:space="preserve">Cadre de </w:t>
            </w:r>
            <w:r w:rsidR="00AB376A">
              <w:rPr>
                <w:sz w:val="32"/>
              </w:rPr>
              <w:t>Mémoire</w:t>
            </w:r>
            <w:r>
              <w:rPr>
                <w:sz w:val="32"/>
              </w:rPr>
              <w:t xml:space="preserve"> technique (C</w:t>
            </w:r>
            <w:r w:rsidR="00AB376A">
              <w:rPr>
                <w:sz w:val="32"/>
              </w:rPr>
              <w:t>M</w:t>
            </w:r>
            <w:r>
              <w:rPr>
                <w:sz w:val="32"/>
              </w:rPr>
              <w:t>T)</w:t>
            </w:r>
          </w:p>
        </w:tc>
      </w:tr>
    </w:tbl>
    <w:p w14:paraId="17739B97" w14:textId="77777777" w:rsidR="002A3E72" w:rsidRPr="00A775C8" w:rsidRDefault="002A3E72" w:rsidP="002A3E72"/>
    <w:p w14:paraId="4924BF5B" w14:textId="77777777" w:rsidR="002A3E72" w:rsidRPr="00A775C8" w:rsidRDefault="002A3E72" w:rsidP="002A3E72"/>
    <w:p w14:paraId="21CDD52F" w14:textId="77777777" w:rsidR="002A3E72" w:rsidRPr="00A775C8" w:rsidRDefault="002A3E72" w:rsidP="002A3E72"/>
    <w:tbl>
      <w:tblPr>
        <w:tblW w:w="0" w:type="auto"/>
        <w:tblInd w:w="5" w:type="dxa"/>
        <w:tblLayout w:type="fixed"/>
        <w:tblCellMar>
          <w:left w:w="0" w:type="dxa"/>
          <w:right w:w="0" w:type="dxa"/>
        </w:tblCellMar>
        <w:tblLook w:val="0000" w:firstRow="0" w:lastRow="0" w:firstColumn="0" w:lastColumn="0" w:noHBand="0" w:noVBand="0"/>
      </w:tblPr>
      <w:tblGrid>
        <w:gridCol w:w="2814"/>
        <w:gridCol w:w="2548"/>
        <w:gridCol w:w="3821"/>
      </w:tblGrid>
      <w:tr w:rsidR="002A3E72" w:rsidRPr="00A775C8" w14:paraId="5A6B1572" w14:textId="77777777" w:rsidTr="000D764D">
        <w:tc>
          <w:tcPr>
            <w:tcW w:w="2814" w:type="dxa"/>
            <w:tcBorders>
              <w:top w:val="nil"/>
              <w:left w:val="nil"/>
              <w:bottom w:val="nil"/>
              <w:right w:val="nil"/>
            </w:tcBorders>
            <w:shd w:val="clear" w:color="auto" w:fill="FFFFFF"/>
          </w:tcPr>
          <w:p w14:paraId="70783EB8" w14:textId="77777777" w:rsidR="002A3E72" w:rsidRPr="00A775C8" w:rsidRDefault="002A3E72" w:rsidP="000D764D"/>
        </w:tc>
        <w:tc>
          <w:tcPr>
            <w:tcW w:w="2548" w:type="dxa"/>
            <w:tcBorders>
              <w:top w:val="nil"/>
              <w:left w:val="nil"/>
              <w:bottom w:val="nil"/>
              <w:right w:val="nil"/>
            </w:tcBorders>
            <w:shd w:val="clear" w:color="auto" w:fill="F2F2F2" w:themeFill="background1" w:themeFillShade="F2"/>
            <w:vAlign w:val="center"/>
          </w:tcPr>
          <w:p w14:paraId="500B0018" w14:textId="77777777" w:rsidR="002A3E72" w:rsidRPr="00A775C8" w:rsidRDefault="002A3E72" w:rsidP="000D764D">
            <w:pPr>
              <w:rPr>
                <w:sz w:val="24"/>
                <w:szCs w:val="24"/>
              </w:rPr>
            </w:pPr>
            <w:r w:rsidRPr="00A775C8">
              <w:t xml:space="preserve">Consultation n° </w:t>
            </w:r>
          </w:p>
        </w:tc>
        <w:tc>
          <w:tcPr>
            <w:tcW w:w="3821" w:type="dxa"/>
            <w:tcBorders>
              <w:top w:val="nil"/>
              <w:left w:val="nil"/>
              <w:bottom w:val="nil"/>
              <w:right w:val="nil"/>
            </w:tcBorders>
            <w:shd w:val="clear" w:color="auto" w:fill="D9D9D9"/>
            <w:vAlign w:val="center"/>
          </w:tcPr>
          <w:p w14:paraId="510F7E3F" w14:textId="09268B59" w:rsidR="002A3E72" w:rsidRPr="00A775C8" w:rsidRDefault="003B79B9" w:rsidP="009A1A83">
            <w:pPr>
              <w:rPr>
                <w:sz w:val="24"/>
                <w:szCs w:val="24"/>
              </w:rPr>
            </w:pPr>
            <w:r>
              <w:rPr>
                <w:sz w:val="24"/>
                <w:szCs w:val="24"/>
              </w:rPr>
              <w:t>E2023BMI13</w:t>
            </w:r>
          </w:p>
        </w:tc>
      </w:tr>
    </w:tbl>
    <w:p w14:paraId="0C76C161" w14:textId="4BF65B00" w:rsidR="002A3E72" w:rsidRDefault="002A3E72">
      <w:pPr>
        <w:spacing w:before="0" w:after="160"/>
        <w:jc w:val="left"/>
      </w:pPr>
    </w:p>
    <w:p w14:paraId="0F199D03" w14:textId="343E1E3A" w:rsidR="00564C05" w:rsidRDefault="00564C05">
      <w:pPr>
        <w:spacing w:before="0" w:after="160"/>
        <w:jc w:val="left"/>
      </w:pPr>
      <w:r>
        <w:br w:type="page"/>
      </w:r>
    </w:p>
    <w:p w14:paraId="4C7A6D52" w14:textId="02DAE1CB" w:rsidR="003B79B9" w:rsidRDefault="003B79B9" w:rsidP="000D34CE">
      <w:pPr>
        <w:pStyle w:val="Titre1"/>
      </w:pPr>
      <w:bookmarkStart w:id="1" w:name="_Toc91168488"/>
      <w:r>
        <w:lastRenderedPageBreak/>
        <w:t xml:space="preserve">Informations générales </w:t>
      </w:r>
    </w:p>
    <w:p w14:paraId="19E82603" w14:textId="1E841731" w:rsidR="003E4469" w:rsidRPr="000D34CE" w:rsidRDefault="00A724AC" w:rsidP="009A1A83">
      <w:pPr>
        <w:pStyle w:val="Titre2"/>
      </w:pPr>
      <w:r w:rsidRPr="000D34CE">
        <w:t>Règles d’</w:t>
      </w:r>
      <w:r w:rsidR="003E4469" w:rsidRPr="000D34CE">
        <w:t xml:space="preserve">utilisation du cadre de </w:t>
      </w:r>
      <w:bookmarkEnd w:id="1"/>
      <w:r w:rsidR="000324C3">
        <w:t>mémoire</w:t>
      </w:r>
    </w:p>
    <w:p w14:paraId="7A06F011" w14:textId="41E96B77" w:rsidR="00A724AC" w:rsidRPr="00A724AC" w:rsidRDefault="00A724AC" w:rsidP="00A724AC">
      <w:r w:rsidRPr="00A724AC">
        <w:t xml:space="preserve">Les soumissionnaires sont tenus de compléter et intégrer à leur offre ce cadre de </w:t>
      </w:r>
      <w:r w:rsidR="000324C3">
        <w:t>mémoire</w:t>
      </w:r>
      <w:r w:rsidRPr="00A724AC">
        <w:t xml:space="preserve"> technique. Pour remplir leur obligation, les candidats peuvent : </w:t>
      </w:r>
    </w:p>
    <w:p w14:paraId="7734B81B" w14:textId="71E30472" w:rsidR="00A724AC" w:rsidRPr="00A724AC" w:rsidRDefault="00CB457F" w:rsidP="00A724AC">
      <w:sdt>
        <w:sdtPr>
          <w:id w:val="2111082472"/>
          <w14:checkbox>
            <w14:checked w14:val="1"/>
            <w14:checkedState w14:val="2612" w14:font="MS Gothic"/>
            <w14:uncheckedState w14:val="2610" w14:font="MS Gothic"/>
          </w14:checkbox>
        </w:sdtPr>
        <w:sdtEndPr/>
        <w:sdtContent>
          <w:r w:rsidR="009A1A83">
            <w:rPr>
              <w:rFonts w:ascii="MS Gothic" w:eastAsia="MS Gothic" w:hAnsi="MS Gothic" w:hint="eastAsia"/>
            </w:rPr>
            <w:t>☒</w:t>
          </w:r>
        </w:sdtContent>
      </w:sdt>
      <w:r w:rsidR="00A724AC" w:rsidRPr="00A724AC">
        <w:t xml:space="preserve"> Intégrer leur offre au présent document et compléter par tout document jugé utile ; </w:t>
      </w:r>
    </w:p>
    <w:p w14:paraId="3C87CE6F" w14:textId="3082C854" w:rsidR="00A724AC" w:rsidRPr="00A724AC" w:rsidRDefault="00CB457F" w:rsidP="00A724AC">
      <w:sdt>
        <w:sdtPr>
          <w:id w:val="460307062"/>
          <w14:checkbox>
            <w14:checked w14:val="1"/>
            <w14:checkedState w14:val="2612" w14:font="MS Gothic"/>
            <w14:uncheckedState w14:val="2610" w14:font="MS Gothic"/>
          </w14:checkbox>
        </w:sdtPr>
        <w:sdtEndPr/>
        <w:sdtContent>
          <w:r w:rsidR="009A1A83">
            <w:rPr>
              <w:rFonts w:ascii="MS Gothic" w:eastAsia="MS Gothic" w:hAnsi="MS Gothic" w:hint="eastAsia"/>
            </w:rPr>
            <w:t>☒</w:t>
          </w:r>
        </w:sdtContent>
      </w:sdt>
      <w:r w:rsidR="00A724AC" w:rsidRPr="00A724AC">
        <w:t xml:space="preserve"> Indiquer précisément, pour chaque article, la référence dans leur mémoire technique ou autre document (référence du document, paragraphe, n° de page) ; </w:t>
      </w:r>
    </w:p>
    <w:p w14:paraId="66A49B5C" w14:textId="49B6D6A7" w:rsidR="003B79B9" w:rsidRDefault="00CB457F" w:rsidP="00A724AC">
      <w:sdt>
        <w:sdtPr>
          <w:id w:val="-1262602633"/>
          <w14:checkbox>
            <w14:checked w14:val="1"/>
            <w14:checkedState w14:val="2612" w14:font="MS Gothic"/>
            <w14:uncheckedState w14:val="2610" w14:font="MS Gothic"/>
          </w14:checkbox>
        </w:sdtPr>
        <w:sdtEndPr/>
        <w:sdtContent>
          <w:r w:rsidR="003B79B9">
            <w:rPr>
              <w:rFonts w:ascii="MS Gothic" w:eastAsia="MS Gothic" w:hAnsi="MS Gothic" w:cs="Segoe UI Symbol" w:hint="eastAsia"/>
            </w:rPr>
            <w:t>☒</w:t>
          </w:r>
        </w:sdtContent>
      </w:sdt>
      <w:r w:rsidR="00A724AC" w:rsidRPr="00A724AC">
        <w:t xml:space="preserve"> Produire un mémoire technique indépendant reprenant tous les axes du présent cadre de réponse et son architecture. </w:t>
      </w:r>
    </w:p>
    <w:p w14:paraId="355CCA71" w14:textId="61E6B9DD" w:rsidR="003B79B9" w:rsidRPr="009A1A83" w:rsidRDefault="003B79B9" w:rsidP="009A1A83">
      <w:pPr>
        <w:pStyle w:val="Titre2"/>
      </w:pPr>
      <w:r w:rsidRPr="009A1A83">
        <w:t xml:space="preserve">Lot soumissionné </w:t>
      </w:r>
    </w:p>
    <w:p w14:paraId="6B755103" w14:textId="5B0D2E7E" w:rsidR="003B79B9" w:rsidRPr="009A1A83" w:rsidRDefault="003B79B9" w:rsidP="00A724AC">
      <w:pPr>
        <w:rPr>
          <w:i/>
        </w:rPr>
      </w:pPr>
      <w:r w:rsidRPr="009A1A83">
        <w:rPr>
          <w:i/>
        </w:rPr>
        <w:t xml:space="preserve">Si le candidat souhaite déposer une offre pour plusieurs lots, </w:t>
      </w:r>
      <w:r w:rsidRPr="009A1A83">
        <w:rPr>
          <w:b/>
          <w:i/>
          <w:u w:val="single"/>
        </w:rPr>
        <w:t>il remet obligatoirement un mémoire technique par lot</w:t>
      </w:r>
      <w:r w:rsidRPr="009A1A83">
        <w:rPr>
          <w:i/>
        </w:rPr>
        <w:t xml:space="preserve">. </w:t>
      </w:r>
    </w:p>
    <w:p w14:paraId="23BD73F0" w14:textId="3569E894" w:rsidR="003B79B9" w:rsidRDefault="003B79B9" w:rsidP="00A724AC"/>
    <w:p w14:paraId="71C6DEFF" w14:textId="364E5432" w:rsidR="003B79B9" w:rsidRPr="00A724AC" w:rsidRDefault="003B79B9" w:rsidP="00A724AC">
      <w:r>
        <w:t>Le présent cadre de mémoire technique est présenté dans le cadre d’une offre concernant le lot</w:t>
      </w:r>
      <w:r>
        <w:rPr>
          <w:rStyle w:val="Appelnotedebasdep"/>
        </w:rPr>
        <w:footnoteReference w:id="1"/>
      </w:r>
      <w:r>
        <w:rPr>
          <w:rFonts w:ascii="Calibri" w:hAnsi="Calibri" w:cs="Calibri"/>
        </w:rPr>
        <w:t> </w:t>
      </w:r>
      <w:r>
        <w:t xml:space="preserve">: </w:t>
      </w:r>
    </w:p>
    <w:p w14:paraId="0083E743" w14:textId="5232154B" w:rsidR="000D34CE" w:rsidRDefault="000D34CE" w:rsidP="009A1A83"/>
    <w:p w14:paraId="500E42E9" w14:textId="5DF64874" w:rsidR="003B79B9" w:rsidRDefault="00CB457F" w:rsidP="009A1A83">
      <w:pPr>
        <w:ind w:left="1276" w:hanging="1276"/>
      </w:pPr>
      <w:sdt>
        <w:sdtPr>
          <w:id w:val="-711661502"/>
          <w14:checkbox>
            <w14:checked w14:val="0"/>
            <w14:checkedState w14:val="2612" w14:font="MS Gothic"/>
            <w14:uncheckedState w14:val="2610" w14:font="MS Gothic"/>
          </w14:checkbox>
        </w:sdtPr>
        <w:sdtEndPr/>
        <w:sdtContent>
          <w:r w:rsidR="009A1A83">
            <w:rPr>
              <w:rFonts w:ascii="MS Gothic" w:eastAsia="MS Gothic" w:hAnsi="MS Gothic" w:hint="eastAsia"/>
            </w:rPr>
            <w:t>☐</w:t>
          </w:r>
        </w:sdtContent>
      </w:sdt>
      <w:r w:rsidR="003B79B9">
        <w:t xml:space="preserve"> Lot 1 : Maintenance installations électriques HT/TGBT/BT/GE/Onduleurs et Bornes électriques (Délégation Territoriale 75 Secteur Nord de Paris) </w:t>
      </w:r>
    </w:p>
    <w:p w14:paraId="4E29D543" w14:textId="47906F75" w:rsidR="003B79B9" w:rsidRDefault="00CB457F" w:rsidP="009A1A83">
      <w:pPr>
        <w:ind w:left="1276" w:hanging="1276"/>
      </w:pPr>
      <w:sdt>
        <w:sdtPr>
          <w:id w:val="-1746410787"/>
          <w14:checkbox>
            <w14:checked w14:val="0"/>
            <w14:checkedState w14:val="2612" w14:font="MS Gothic"/>
            <w14:uncheckedState w14:val="2610" w14:font="MS Gothic"/>
          </w14:checkbox>
        </w:sdtPr>
        <w:sdtEndPr/>
        <w:sdtContent>
          <w:r w:rsidR="003B79B9">
            <w:rPr>
              <w:rFonts w:ascii="MS Gothic" w:eastAsia="MS Gothic" w:hAnsi="MS Gothic" w:hint="eastAsia"/>
            </w:rPr>
            <w:t>☐</w:t>
          </w:r>
        </w:sdtContent>
      </w:sdt>
      <w:r w:rsidR="003B79B9">
        <w:t xml:space="preserve"> Lot 2 : Maintenance installations électriques HT/TGBT/BT/GE/Onduleurs et Bornes électriques (Délégation Territoriale 75 Secteur Sud de Paris)</w:t>
      </w:r>
    </w:p>
    <w:p w14:paraId="35E74568" w14:textId="48BA05DD" w:rsidR="003B79B9" w:rsidRDefault="00CB457F" w:rsidP="009A1A83">
      <w:pPr>
        <w:ind w:left="1276" w:hanging="1276"/>
      </w:pPr>
      <w:sdt>
        <w:sdtPr>
          <w:id w:val="1546490816"/>
          <w14:checkbox>
            <w14:checked w14:val="0"/>
            <w14:checkedState w14:val="2612" w14:font="MS Gothic"/>
            <w14:uncheckedState w14:val="2610" w14:font="MS Gothic"/>
          </w14:checkbox>
        </w:sdtPr>
        <w:sdtEndPr/>
        <w:sdtContent>
          <w:r w:rsidR="003B79B9">
            <w:rPr>
              <w:rFonts w:ascii="MS Gothic" w:eastAsia="MS Gothic" w:hAnsi="MS Gothic" w:hint="eastAsia"/>
            </w:rPr>
            <w:t>☐</w:t>
          </w:r>
        </w:sdtContent>
      </w:sdt>
      <w:r w:rsidR="003B79B9">
        <w:t xml:space="preserve"> Lot 3</w:t>
      </w:r>
      <w:r w:rsidR="0007430B">
        <w:t xml:space="preserve"> </w:t>
      </w:r>
      <w:r w:rsidR="003B79B9">
        <w:t xml:space="preserve">: Maintenance installations électriques HT/TGBT/BT/GE/Onduleurs et Bornes électriques _ Immeubles centraux Parisiens </w:t>
      </w:r>
    </w:p>
    <w:p w14:paraId="045E6700" w14:textId="465F3DFC" w:rsidR="003B79B9" w:rsidRDefault="00CB457F" w:rsidP="009A1A83">
      <w:pPr>
        <w:ind w:left="1276" w:hanging="1276"/>
      </w:pPr>
      <w:sdt>
        <w:sdtPr>
          <w:id w:val="-1187669946"/>
          <w14:checkbox>
            <w14:checked w14:val="0"/>
            <w14:checkedState w14:val="2612" w14:font="MS Gothic"/>
            <w14:uncheckedState w14:val="2610" w14:font="MS Gothic"/>
          </w14:checkbox>
        </w:sdtPr>
        <w:sdtEndPr/>
        <w:sdtContent>
          <w:r w:rsidR="003B79B9">
            <w:rPr>
              <w:rFonts w:ascii="MS Gothic" w:eastAsia="MS Gothic" w:hAnsi="MS Gothic" w:hint="eastAsia"/>
            </w:rPr>
            <w:t>☐</w:t>
          </w:r>
        </w:sdtContent>
      </w:sdt>
      <w:r w:rsidR="003B79B9">
        <w:t xml:space="preserve"> Lot 4</w:t>
      </w:r>
      <w:r w:rsidR="0007430B">
        <w:t xml:space="preserve"> </w:t>
      </w:r>
      <w:r w:rsidR="003B79B9">
        <w:t>: Maintenance installations électriques HT/TGBT/BT/GE/Onduleurs et Bornes électriques (Délégation Territoriale Nord-Ouest : Haut</w:t>
      </w:r>
      <w:r w:rsidR="0007430B">
        <w:t>s-de-Seine (92) Val-</w:t>
      </w:r>
      <w:r w:rsidR="003B79B9">
        <w:t>d’Oise (95) et Yvelines (78)</w:t>
      </w:r>
    </w:p>
    <w:p w14:paraId="34A211AA" w14:textId="54479242" w:rsidR="003B79B9" w:rsidRDefault="00CB457F" w:rsidP="009A1A83">
      <w:pPr>
        <w:ind w:left="1276" w:hanging="1276"/>
      </w:pPr>
      <w:sdt>
        <w:sdtPr>
          <w:id w:val="1325854890"/>
          <w14:checkbox>
            <w14:checked w14:val="0"/>
            <w14:checkedState w14:val="2612" w14:font="MS Gothic"/>
            <w14:uncheckedState w14:val="2610" w14:font="MS Gothic"/>
          </w14:checkbox>
        </w:sdtPr>
        <w:sdtEndPr/>
        <w:sdtContent>
          <w:r w:rsidR="003B79B9">
            <w:rPr>
              <w:rFonts w:ascii="MS Gothic" w:eastAsia="MS Gothic" w:hAnsi="MS Gothic" w:hint="eastAsia"/>
            </w:rPr>
            <w:t>☐</w:t>
          </w:r>
        </w:sdtContent>
      </w:sdt>
      <w:r w:rsidR="003B79B9">
        <w:t xml:space="preserve"> Lot 5 : Maintenance installations électriques HT/TGBT/BT/GE/Onduleurs et Bornes électriques (Délégation Territoriale Nord Est : S</w:t>
      </w:r>
      <w:r w:rsidR="0007430B">
        <w:t>eine-Saint-Denis (93) et Seine-e</w:t>
      </w:r>
      <w:r w:rsidR="003B79B9">
        <w:t xml:space="preserve">t-Marne (77) </w:t>
      </w:r>
    </w:p>
    <w:p w14:paraId="5F4BB0D5" w14:textId="2BAD50F3" w:rsidR="000D34CE" w:rsidRDefault="00CB457F" w:rsidP="009A1A83">
      <w:pPr>
        <w:ind w:left="1276" w:hanging="1276"/>
        <w:rPr>
          <w:rFonts w:eastAsiaTheme="majorEastAsia" w:cstheme="majorBidi"/>
          <w:i/>
          <w:color w:val="002060"/>
          <w:sz w:val="24"/>
        </w:rPr>
      </w:pPr>
      <w:sdt>
        <w:sdtPr>
          <w:id w:val="350151384"/>
          <w14:checkbox>
            <w14:checked w14:val="0"/>
            <w14:checkedState w14:val="2612" w14:font="MS Gothic"/>
            <w14:uncheckedState w14:val="2610" w14:font="MS Gothic"/>
          </w14:checkbox>
        </w:sdtPr>
        <w:sdtEndPr/>
        <w:sdtContent>
          <w:r w:rsidR="003B79B9">
            <w:rPr>
              <w:rFonts w:ascii="MS Gothic" w:eastAsia="MS Gothic" w:hAnsi="MS Gothic" w:hint="eastAsia"/>
            </w:rPr>
            <w:t>☐</w:t>
          </w:r>
        </w:sdtContent>
      </w:sdt>
      <w:r w:rsidR="003B79B9">
        <w:t xml:space="preserve"> Lot 6 : Maintenance installations électriques HT/TGBT/BT/GE/Onduleurs et Bornes électriques (Délégation Territoria</w:t>
      </w:r>
      <w:r w:rsidR="0007430B">
        <w:t>le Sud : Essonne (91) et Val-de-</w:t>
      </w:r>
      <w:r w:rsidR="003B79B9">
        <w:t>Marne (94)</w:t>
      </w:r>
      <w:r w:rsidR="000D34CE">
        <w:br w:type="page"/>
      </w:r>
    </w:p>
    <w:p w14:paraId="369C8EEC" w14:textId="1931401D" w:rsidR="00564C05" w:rsidRDefault="00564C05" w:rsidP="00564C05">
      <w:pPr>
        <w:pStyle w:val="Titre1"/>
      </w:pPr>
      <w:r>
        <w:lastRenderedPageBreak/>
        <w:t>Valeur technique (60%)</w:t>
      </w:r>
    </w:p>
    <w:p w14:paraId="314A75C2" w14:textId="062FAD78" w:rsidR="00BE351E" w:rsidRDefault="003B79B9" w:rsidP="009A1A83">
      <w:pPr>
        <w:pStyle w:val="Titre2"/>
      </w:pPr>
      <w:r>
        <w:t>Démarrage des prestations</w:t>
      </w:r>
      <w:r w:rsidR="00D550FD">
        <w:t xml:space="preserve"> (15 points)</w:t>
      </w:r>
    </w:p>
    <w:p w14:paraId="2DBB7D08" w14:textId="5C30F604" w:rsidR="00BE351E" w:rsidRPr="009A1A83" w:rsidRDefault="00BE351E" w:rsidP="00BE351E">
      <w:pPr>
        <w:rPr>
          <w:i/>
        </w:rPr>
      </w:pPr>
      <w:r>
        <w:rPr>
          <w:i/>
        </w:rPr>
        <w:t>Dé</w:t>
      </w:r>
      <w:r w:rsidRPr="009A1A83">
        <w:rPr>
          <w:i/>
        </w:rPr>
        <w:t>crire les moyens et méthodes mis en œuvre pour la phase de Démarrage des prestations du marché, notamment en matière de gestion des accès, de l’administratifs, de l’audit des sites et de la mise en place du plan de maintenance et de pérennité :</w:t>
      </w:r>
    </w:p>
    <w:p w14:paraId="197BE9BA" w14:textId="125DE2A1" w:rsidR="00BE351E" w:rsidRPr="009A1A83" w:rsidRDefault="00BE351E" w:rsidP="009A1A83">
      <w:pPr>
        <w:pStyle w:val="Paragraphedeliste"/>
        <w:numPr>
          <w:ilvl w:val="0"/>
          <w:numId w:val="16"/>
        </w:numPr>
        <w:rPr>
          <w:i/>
        </w:rPr>
      </w:pPr>
      <w:r w:rsidRPr="009A1A83">
        <w:rPr>
          <w:i/>
        </w:rPr>
        <w:t>Gestion de la partie administrative du marché, notamment déclaration des sous-traitants</w:t>
      </w:r>
    </w:p>
    <w:p w14:paraId="41C250D9" w14:textId="601B42D0" w:rsidR="00BE351E" w:rsidRPr="009A1A83" w:rsidRDefault="00BE351E" w:rsidP="009A1A83">
      <w:pPr>
        <w:pStyle w:val="Paragraphedeliste"/>
        <w:numPr>
          <w:ilvl w:val="0"/>
          <w:numId w:val="16"/>
        </w:numPr>
        <w:rPr>
          <w:i/>
        </w:rPr>
      </w:pPr>
      <w:r w:rsidRPr="009A1A83">
        <w:rPr>
          <w:i/>
        </w:rPr>
        <w:t>Gestion des accès des personnels du Titulaire et des Sous-traitants</w:t>
      </w:r>
    </w:p>
    <w:p w14:paraId="56A46B39" w14:textId="28BD4B30" w:rsidR="00BE351E" w:rsidRPr="009A1A83" w:rsidRDefault="00BE351E" w:rsidP="009A1A83">
      <w:pPr>
        <w:pStyle w:val="Paragraphedeliste"/>
        <w:numPr>
          <w:ilvl w:val="0"/>
          <w:numId w:val="16"/>
        </w:numPr>
        <w:rPr>
          <w:i/>
        </w:rPr>
      </w:pPr>
      <w:r w:rsidRPr="009A1A83">
        <w:rPr>
          <w:i/>
        </w:rPr>
        <w:t>Gestion des actes administratifs (DC4...)</w:t>
      </w:r>
    </w:p>
    <w:p w14:paraId="7CB2541A" w14:textId="3CA87776" w:rsidR="00BE351E" w:rsidRPr="009A1A83" w:rsidRDefault="00BE351E" w:rsidP="009A1A83">
      <w:pPr>
        <w:pStyle w:val="Paragraphedeliste"/>
        <w:numPr>
          <w:ilvl w:val="0"/>
          <w:numId w:val="16"/>
        </w:numPr>
        <w:rPr>
          <w:i/>
        </w:rPr>
      </w:pPr>
      <w:r w:rsidRPr="009A1A83">
        <w:rPr>
          <w:i/>
        </w:rPr>
        <w:t>Gestion de l’organisation prévue en matière de retrait des badges</w:t>
      </w:r>
    </w:p>
    <w:p w14:paraId="605166F3" w14:textId="70F3C7AA" w:rsidR="00BE351E" w:rsidRPr="009A1A83" w:rsidRDefault="00BE351E" w:rsidP="009A1A83">
      <w:pPr>
        <w:pStyle w:val="Paragraphedeliste"/>
        <w:numPr>
          <w:ilvl w:val="0"/>
          <w:numId w:val="16"/>
        </w:numPr>
        <w:rPr>
          <w:i/>
        </w:rPr>
      </w:pPr>
      <w:r w:rsidRPr="009A1A83">
        <w:rPr>
          <w:i/>
        </w:rPr>
        <w:t>Description de l’équipe d’état des lieux</w:t>
      </w:r>
    </w:p>
    <w:p w14:paraId="2DE75BB5" w14:textId="5E196094" w:rsidR="00BE351E" w:rsidRPr="009A1A83" w:rsidRDefault="00BE351E" w:rsidP="009A1A83">
      <w:pPr>
        <w:pStyle w:val="Paragraphedeliste"/>
        <w:numPr>
          <w:ilvl w:val="0"/>
          <w:numId w:val="16"/>
        </w:numPr>
        <w:rPr>
          <w:i/>
        </w:rPr>
      </w:pPr>
      <w:r w:rsidRPr="009A1A83">
        <w:rPr>
          <w:i/>
        </w:rPr>
        <w:t>Réalisation l’audit documentaire</w:t>
      </w:r>
    </w:p>
    <w:p w14:paraId="1FB60A05" w14:textId="7C487BA2" w:rsidR="00BE351E" w:rsidRPr="009A1A83" w:rsidRDefault="00BE351E" w:rsidP="009A1A83">
      <w:pPr>
        <w:pStyle w:val="Paragraphedeliste"/>
        <w:numPr>
          <w:ilvl w:val="0"/>
          <w:numId w:val="16"/>
        </w:numPr>
        <w:rPr>
          <w:i/>
        </w:rPr>
      </w:pPr>
      <w:r w:rsidRPr="009A1A83">
        <w:rPr>
          <w:i/>
        </w:rPr>
        <w:t>Réalisation l’audit physique des installations si besoin</w:t>
      </w:r>
    </w:p>
    <w:p w14:paraId="25AB1E6F" w14:textId="6C63CDC7" w:rsidR="00BE351E" w:rsidRPr="009A1A83" w:rsidRDefault="00BE351E" w:rsidP="009A1A83">
      <w:pPr>
        <w:pStyle w:val="Paragraphedeliste"/>
        <w:numPr>
          <w:ilvl w:val="0"/>
          <w:numId w:val="16"/>
        </w:numPr>
        <w:rPr>
          <w:i/>
        </w:rPr>
      </w:pPr>
      <w:r w:rsidRPr="009A1A83">
        <w:rPr>
          <w:i/>
        </w:rPr>
        <w:t>Réalisation du rapport d’audit</w:t>
      </w:r>
    </w:p>
    <w:p w14:paraId="30BB6024" w14:textId="575A786F" w:rsidR="00BE351E" w:rsidRPr="009A1A83" w:rsidRDefault="00BE351E" w:rsidP="009A1A83">
      <w:pPr>
        <w:pStyle w:val="Paragraphedeliste"/>
        <w:numPr>
          <w:ilvl w:val="0"/>
          <w:numId w:val="16"/>
        </w:numPr>
        <w:rPr>
          <w:i/>
        </w:rPr>
      </w:pPr>
      <w:r w:rsidRPr="009A1A83">
        <w:rPr>
          <w:i/>
        </w:rPr>
        <w:t>Réalisation et co-validation du plan de maintenance</w:t>
      </w:r>
    </w:p>
    <w:p w14:paraId="1F641A6C" w14:textId="1C8479CE" w:rsidR="00BE351E" w:rsidRPr="009A1A83" w:rsidRDefault="00BE351E" w:rsidP="009A1A83">
      <w:pPr>
        <w:pStyle w:val="Paragraphedeliste"/>
        <w:numPr>
          <w:ilvl w:val="0"/>
          <w:numId w:val="16"/>
        </w:numPr>
        <w:rPr>
          <w:i/>
        </w:rPr>
      </w:pPr>
      <w:r w:rsidRPr="009A1A83">
        <w:rPr>
          <w:i/>
        </w:rPr>
        <w:t>Réalisation du plan de pérennité</w:t>
      </w:r>
    </w:p>
    <w:p w14:paraId="6517A206" w14:textId="4B6CCABE" w:rsidR="00BE351E" w:rsidRPr="009A1A83" w:rsidRDefault="00BE351E" w:rsidP="00BE351E">
      <w:pPr>
        <w:rPr>
          <w:i/>
        </w:rPr>
      </w:pPr>
      <w:r w:rsidRPr="009A1A83">
        <w:rPr>
          <w:i/>
        </w:rPr>
        <w:t>Le candidat précisera la méthodologie détaillée envisagée (délais, niveau du contrôle, outils...), les acteurs de la réalisation des états des lieux (ressources internes/externes, niveau de compétences...).</w:t>
      </w:r>
    </w:p>
    <w:p w14:paraId="4AA52C9E" w14:textId="453275C6" w:rsidR="003B79B9" w:rsidRDefault="00BE351E" w:rsidP="009A1A83">
      <w:pPr>
        <w:rPr>
          <w:i/>
        </w:rPr>
      </w:pPr>
      <w:r w:rsidRPr="009A1A83">
        <w:rPr>
          <w:i/>
        </w:rPr>
        <w:t>Le candidat précisera les interactions envisagées avec l’Administration.</w:t>
      </w:r>
    </w:p>
    <w:p w14:paraId="3BDD045F" w14:textId="4FEA365F" w:rsidR="00BE351E" w:rsidRPr="009A1A83" w:rsidRDefault="00BE351E" w:rsidP="009A1A83">
      <w:pPr>
        <w:jc w:val="right"/>
      </w:pPr>
      <w:r w:rsidRPr="009A1A83">
        <w:t>Nombre de pages</w:t>
      </w:r>
      <w:r w:rsidRPr="009A1A83">
        <w:rPr>
          <w:rFonts w:ascii="Calibri" w:hAnsi="Calibri" w:cs="Calibri"/>
        </w:rPr>
        <w:t> </w:t>
      </w:r>
      <w:r w:rsidRPr="009A1A83">
        <w:t>: 7</w:t>
      </w:r>
      <w:r w:rsidR="009A1A83" w:rsidRPr="009A1A83">
        <w:t xml:space="preserve"> (Marianne, taille 10, portrait, A4</w:t>
      </w:r>
      <w:r w:rsidR="009A1A83" w:rsidRPr="009A1A83">
        <w:rPr>
          <w:rFonts w:ascii="Calibri" w:hAnsi="Calibri" w:cs="Calibri"/>
        </w:rPr>
        <w:t> </w:t>
      </w:r>
      <w:r w:rsidR="009A1A83" w:rsidRPr="009A1A83">
        <w:t>: style «</w:t>
      </w:r>
      <w:r w:rsidR="009A1A83" w:rsidRPr="009A1A83">
        <w:rPr>
          <w:rFonts w:ascii="Calibri" w:hAnsi="Calibri" w:cs="Calibri"/>
        </w:rPr>
        <w:t> </w:t>
      </w:r>
      <w:r w:rsidR="009A1A83" w:rsidRPr="009A1A83">
        <w:t>Normal</w:t>
      </w:r>
      <w:r w:rsidR="009A1A83" w:rsidRPr="009A1A83">
        <w:rPr>
          <w:rFonts w:ascii="Calibri" w:hAnsi="Calibri" w:cs="Calibri"/>
        </w:rPr>
        <w:t> </w:t>
      </w:r>
      <w:r w:rsidR="009A1A83" w:rsidRPr="009A1A83">
        <w:rPr>
          <w:rFonts w:cs="Marianne"/>
        </w:rPr>
        <w:t>»</w:t>
      </w:r>
      <w:r w:rsidR="009A1A83" w:rsidRPr="009A1A83">
        <w:t>)</w:t>
      </w:r>
    </w:p>
    <w:sdt>
      <w:sdtPr>
        <w:id w:val="-755979192"/>
        <w:placeholder>
          <w:docPart w:val="CBFE8448C834431CBD66B9BCB56B1321"/>
        </w:placeholder>
        <w:showingPlcHdr/>
      </w:sdtPr>
      <w:sdtEndPr/>
      <w:sdtContent>
        <w:p w14:paraId="106354C4" w14:textId="1CD7DD29" w:rsidR="00BE351E" w:rsidRPr="009A1A83" w:rsidRDefault="009A1A83" w:rsidP="009A1A83">
          <w:pPr>
            <w:pBdr>
              <w:top w:val="single" w:sz="4" w:space="1" w:color="auto"/>
              <w:left w:val="single" w:sz="4" w:space="4" w:color="auto"/>
              <w:bottom w:val="single" w:sz="4" w:space="1" w:color="auto"/>
              <w:right w:val="single" w:sz="4" w:space="4" w:color="auto"/>
            </w:pBdr>
            <w:shd w:val="clear" w:color="auto" w:fill="FFF2CC" w:themeFill="accent4" w:themeFillTint="33"/>
          </w:pPr>
          <w:r w:rsidRPr="009A1A83">
            <w:rPr>
              <w:rStyle w:val="Textedelespacerserv"/>
            </w:rPr>
            <w:t>Cliquez ou appuyez ici pour entrer du texte.</w:t>
          </w:r>
        </w:p>
      </w:sdtContent>
    </w:sdt>
    <w:p w14:paraId="2078D800" w14:textId="52D29ADD" w:rsidR="003B79B9" w:rsidRDefault="00D550FD" w:rsidP="009A1A83">
      <w:pPr>
        <w:pStyle w:val="Titre2"/>
      </w:pPr>
      <w:r w:rsidRPr="00D550FD">
        <w:rPr>
          <w:u w:val="none"/>
        </w:rPr>
        <w:t xml:space="preserve"> </w:t>
      </w:r>
      <w:r w:rsidR="003B79B9">
        <w:t xml:space="preserve">Outil de maintenance </w:t>
      </w:r>
      <w:r>
        <w:t>(10 points)</w:t>
      </w:r>
    </w:p>
    <w:p w14:paraId="09E6CDCB" w14:textId="77777777" w:rsidR="00BE351E" w:rsidRPr="009A1A83" w:rsidRDefault="00BE351E" w:rsidP="00BE351E">
      <w:pPr>
        <w:rPr>
          <w:i/>
        </w:rPr>
      </w:pPr>
      <w:r w:rsidRPr="009A1A83">
        <w:rPr>
          <w:i/>
        </w:rPr>
        <w:t>Décrire les moyens et méthodes pour l’outil de maintenance, notamment en matière de</w:t>
      </w:r>
      <w:r w:rsidRPr="009A1A83">
        <w:rPr>
          <w:rFonts w:ascii="Calibri" w:hAnsi="Calibri" w:cs="Calibri"/>
          <w:i/>
        </w:rPr>
        <w:t> </w:t>
      </w:r>
      <w:r w:rsidRPr="009A1A83">
        <w:rPr>
          <w:i/>
        </w:rPr>
        <w:t>:</w:t>
      </w:r>
    </w:p>
    <w:p w14:paraId="7671AAA7" w14:textId="28074A5A" w:rsidR="00BE351E" w:rsidRPr="009A1A83" w:rsidRDefault="00BE351E" w:rsidP="009A1A83">
      <w:pPr>
        <w:pStyle w:val="Paragraphedeliste"/>
        <w:numPr>
          <w:ilvl w:val="0"/>
          <w:numId w:val="16"/>
        </w:numPr>
        <w:rPr>
          <w:i/>
        </w:rPr>
      </w:pPr>
      <w:r w:rsidRPr="009A1A83">
        <w:rPr>
          <w:i/>
        </w:rPr>
        <w:t>Mise en place d’un système de gestion de la maintenance</w:t>
      </w:r>
    </w:p>
    <w:p w14:paraId="01ACB492" w14:textId="67D928D3" w:rsidR="00BE351E" w:rsidRPr="009A1A83" w:rsidRDefault="00BE351E" w:rsidP="009A1A83">
      <w:pPr>
        <w:pStyle w:val="Paragraphedeliste"/>
        <w:numPr>
          <w:ilvl w:val="0"/>
          <w:numId w:val="16"/>
        </w:numPr>
        <w:rPr>
          <w:i/>
        </w:rPr>
      </w:pPr>
      <w:r w:rsidRPr="009A1A83">
        <w:rPr>
          <w:i/>
        </w:rPr>
        <w:t>Intégration des équipements dans l’outil de maintenance</w:t>
      </w:r>
    </w:p>
    <w:p w14:paraId="5997E7BB" w14:textId="6AE84D7E" w:rsidR="00BE351E" w:rsidRPr="009A1A83" w:rsidRDefault="00BE351E" w:rsidP="009A1A83">
      <w:pPr>
        <w:pStyle w:val="Paragraphedeliste"/>
        <w:numPr>
          <w:ilvl w:val="0"/>
          <w:numId w:val="16"/>
        </w:numPr>
        <w:rPr>
          <w:i/>
        </w:rPr>
      </w:pPr>
      <w:r w:rsidRPr="009A1A83">
        <w:rPr>
          <w:i/>
        </w:rPr>
        <w:t>Etablissement et fourniture des protocoles maintenance et services</w:t>
      </w:r>
    </w:p>
    <w:p w14:paraId="617F9002" w14:textId="428974F6" w:rsidR="00BE351E" w:rsidRPr="009A1A83" w:rsidRDefault="00BE351E" w:rsidP="009A1A83">
      <w:pPr>
        <w:pStyle w:val="Paragraphedeliste"/>
        <w:numPr>
          <w:ilvl w:val="0"/>
          <w:numId w:val="16"/>
        </w:numPr>
        <w:rPr>
          <w:i/>
        </w:rPr>
      </w:pPr>
      <w:r w:rsidRPr="009A1A83">
        <w:rPr>
          <w:i/>
        </w:rPr>
        <w:t>Etablissement et fourniture du catalogue des marches dégradées.</w:t>
      </w:r>
    </w:p>
    <w:p w14:paraId="0E97D83F" w14:textId="40149727" w:rsidR="00BE351E" w:rsidRPr="009A1A83" w:rsidRDefault="00BE351E" w:rsidP="00BE351E">
      <w:pPr>
        <w:rPr>
          <w:i/>
        </w:rPr>
      </w:pPr>
      <w:r w:rsidRPr="009A1A83">
        <w:rPr>
          <w:i/>
        </w:rPr>
        <w:t>Le candidat précisera la méthodologie détaillée envisagée (délais, niveau du contrôle, outils…), les acteurs de la réalisation (ressources internes/externes, niveau de compétences…).</w:t>
      </w:r>
    </w:p>
    <w:p w14:paraId="3B899D9C" w14:textId="2952EA55" w:rsidR="00BE351E" w:rsidRDefault="00BE351E" w:rsidP="009A1A83">
      <w:pPr>
        <w:rPr>
          <w:i/>
        </w:rPr>
      </w:pPr>
      <w:r w:rsidRPr="009A1A83">
        <w:rPr>
          <w:i/>
        </w:rPr>
        <w:t xml:space="preserve">Le candidat précisera les interactions </w:t>
      </w:r>
      <w:r>
        <w:rPr>
          <w:i/>
        </w:rPr>
        <w:t>envisagées</w:t>
      </w:r>
      <w:r w:rsidRPr="009A1A83">
        <w:rPr>
          <w:i/>
        </w:rPr>
        <w:t xml:space="preserve"> avec l’Administration.</w:t>
      </w:r>
    </w:p>
    <w:p w14:paraId="6CF49259" w14:textId="2E6E0B08" w:rsidR="009A1A83" w:rsidRPr="009A1A83" w:rsidRDefault="009A1A83" w:rsidP="009A1A83">
      <w:pPr>
        <w:jc w:val="right"/>
      </w:pPr>
      <w:r w:rsidRPr="00D9281C">
        <w:t>Nombre de pages</w:t>
      </w:r>
      <w:r w:rsidRPr="00D9281C">
        <w:rPr>
          <w:rFonts w:ascii="Calibri" w:hAnsi="Calibri" w:cs="Calibri"/>
        </w:rPr>
        <w:t> </w:t>
      </w:r>
      <w:r w:rsidRPr="00D9281C">
        <w:t xml:space="preserve">: </w:t>
      </w:r>
      <w:r>
        <w:t>2</w:t>
      </w:r>
      <w:r w:rsidRPr="00D9281C">
        <w:t xml:space="preserve"> (Marianne, taille 10, portrait, A4</w:t>
      </w:r>
      <w:r w:rsidRPr="00D9281C">
        <w:rPr>
          <w:rFonts w:ascii="Calibri" w:hAnsi="Calibri" w:cs="Calibri"/>
        </w:rPr>
        <w:t> </w:t>
      </w:r>
      <w:r w:rsidRPr="00D9281C">
        <w:t>: style «</w:t>
      </w:r>
      <w:r w:rsidRPr="00D9281C">
        <w:rPr>
          <w:rFonts w:ascii="Calibri" w:hAnsi="Calibri" w:cs="Calibri"/>
        </w:rPr>
        <w:t> </w:t>
      </w:r>
      <w:r w:rsidRPr="00D9281C">
        <w:t>Normal</w:t>
      </w:r>
      <w:r w:rsidRPr="00D9281C">
        <w:rPr>
          <w:rFonts w:ascii="Calibri" w:hAnsi="Calibri" w:cs="Calibri"/>
        </w:rPr>
        <w:t> </w:t>
      </w:r>
      <w:r w:rsidRPr="00D9281C">
        <w:rPr>
          <w:rFonts w:cs="Marianne"/>
        </w:rPr>
        <w:t>»</w:t>
      </w:r>
      <w:r w:rsidRPr="00D9281C">
        <w:t>)</w:t>
      </w:r>
    </w:p>
    <w:sdt>
      <w:sdtPr>
        <w:id w:val="-1532869864"/>
        <w:placeholder>
          <w:docPart w:val="2E08021C4CCD4B8C8F118EA7C1324D66"/>
        </w:placeholder>
        <w:showingPlcHdr/>
      </w:sdtPr>
      <w:sdtEndPr/>
      <w:sdtContent>
        <w:p w14:paraId="22F39409" w14:textId="755997D3" w:rsidR="00BE351E" w:rsidRDefault="00BE351E" w:rsidP="00BE351E">
          <w:pPr>
            <w:pBdr>
              <w:top w:val="single" w:sz="4" w:space="1" w:color="auto"/>
              <w:left w:val="single" w:sz="4" w:space="4" w:color="auto"/>
              <w:bottom w:val="single" w:sz="4" w:space="1" w:color="auto"/>
              <w:right w:val="single" w:sz="4" w:space="4" w:color="auto"/>
            </w:pBdr>
            <w:shd w:val="clear" w:color="auto" w:fill="E2EFD9" w:themeFill="accent6" w:themeFillTint="33"/>
          </w:pPr>
          <w:r w:rsidRPr="00384D68">
            <w:rPr>
              <w:rStyle w:val="Textedelespacerserv"/>
            </w:rPr>
            <w:t>Cliquez ou appuyez ici pour entrer du texte.</w:t>
          </w:r>
        </w:p>
      </w:sdtContent>
    </w:sdt>
    <w:p w14:paraId="43446FD4" w14:textId="67B256AF" w:rsidR="003B79B9" w:rsidRDefault="00D550FD" w:rsidP="009A1A83">
      <w:pPr>
        <w:pStyle w:val="Titre2"/>
      </w:pPr>
      <w:r w:rsidRPr="00D550FD">
        <w:rPr>
          <w:u w:val="none"/>
        </w:rPr>
        <w:t xml:space="preserve"> </w:t>
      </w:r>
      <w:r w:rsidR="003B79B9">
        <w:t xml:space="preserve">Exploitation courante </w:t>
      </w:r>
      <w:r>
        <w:t>(15 points)</w:t>
      </w:r>
    </w:p>
    <w:p w14:paraId="4EC80D85" w14:textId="28A6FDE1" w:rsidR="00BE351E" w:rsidRPr="009A1A83" w:rsidRDefault="00BE351E" w:rsidP="00BE351E">
      <w:pPr>
        <w:rPr>
          <w:i/>
        </w:rPr>
      </w:pPr>
      <w:r w:rsidRPr="009A1A83">
        <w:rPr>
          <w:i/>
        </w:rPr>
        <w:t>Décrire les moyens et méthodes pendant la phase d’exploitation courante relatifs au Management du marché, notamment en matière de</w:t>
      </w:r>
      <w:r w:rsidRPr="009A1A83">
        <w:rPr>
          <w:rFonts w:ascii="Calibri" w:hAnsi="Calibri" w:cs="Calibri"/>
          <w:i/>
        </w:rPr>
        <w:t> </w:t>
      </w:r>
      <w:r w:rsidRPr="009A1A83">
        <w:rPr>
          <w:i/>
        </w:rPr>
        <w:t>:</w:t>
      </w:r>
    </w:p>
    <w:p w14:paraId="6BBB7C5C" w14:textId="35714A3E" w:rsidR="00BE351E" w:rsidRPr="009A1A83" w:rsidRDefault="00BE351E" w:rsidP="009A1A83">
      <w:pPr>
        <w:pStyle w:val="Paragraphedeliste"/>
        <w:numPr>
          <w:ilvl w:val="0"/>
          <w:numId w:val="16"/>
        </w:numPr>
        <w:rPr>
          <w:i/>
        </w:rPr>
      </w:pPr>
      <w:r w:rsidRPr="009A1A83">
        <w:rPr>
          <w:i/>
        </w:rPr>
        <w:t>Gestion des évènements</w:t>
      </w:r>
    </w:p>
    <w:p w14:paraId="129EB57C" w14:textId="491A5EFF" w:rsidR="00BE351E" w:rsidRPr="009A1A83" w:rsidRDefault="00BE351E" w:rsidP="009A1A83">
      <w:pPr>
        <w:pStyle w:val="Paragraphedeliste"/>
        <w:numPr>
          <w:ilvl w:val="0"/>
          <w:numId w:val="16"/>
        </w:numPr>
        <w:rPr>
          <w:i/>
        </w:rPr>
      </w:pPr>
      <w:r w:rsidRPr="009A1A83">
        <w:rPr>
          <w:i/>
        </w:rPr>
        <w:t>Gestion du reporting</w:t>
      </w:r>
    </w:p>
    <w:p w14:paraId="6DA5046D" w14:textId="4C14240F" w:rsidR="00BE351E" w:rsidRPr="009A1A83" w:rsidRDefault="00BE351E" w:rsidP="009A1A83">
      <w:pPr>
        <w:pStyle w:val="Paragraphedeliste"/>
        <w:numPr>
          <w:ilvl w:val="0"/>
          <w:numId w:val="16"/>
        </w:numPr>
        <w:rPr>
          <w:i/>
        </w:rPr>
      </w:pPr>
      <w:r w:rsidRPr="009A1A83">
        <w:rPr>
          <w:i/>
        </w:rPr>
        <w:t>Gestion des moyens</w:t>
      </w:r>
    </w:p>
    <w:p w14:paraId="2B098D3F" w14:textId="6A87F539" w:rsidR="00BE351E" w:rsidRPr="009A1A83" w:rsidRDefault="00BE351E" w:rsidP="009A1A83">
      <w:pPr>
        <w:pStyle w:val="Paragraphedeliste"/>
        <w:numPr>
          <w:ilvl w:val="0"/>
          <w:numId w:val="16"/>
        </w:numPr>
        <w:rPr>
          <w:i/>
        </w:rPr>
      </w:pPr>
      <w:r w:rsidRPr="009A1A83">
        <w:rPr>
          <w:i/>
        </w:rPr>
        <w:t>Gestion des procédures</w:t>
      </w:r>
    </w:p>
    <w:p w14:paraId="287C7DA9" w14:textId="77777777" w:rsidR="00BE351E" w:rsidRPr="009A1A83" w:rsidRDefault="00BE351E" w:rsidP="00BE351E">
      <w:pPr>
        <w:rPr>
          <w:i/>
        </w:rPr>
      </w:pPr>
      <w:r w:rsidRPr="009A1A83">
        <w:rPr>
          <w:i/>
        </w:rPr>
        <w:t>Le candidat précisera les modalités envisagées dans la réalisation de ces services, il présentera les interactions qu’il envisage avec l’Administration avec ou sans l’outil de maintenance.</w:t>
      </w:r>
    </w:p>
    <w:p w14:paraId="4AED72B8" w14:textId="77777777" w:rsidR="00BE351E" w:rsidRPr="009A1A83" w:rsidRDefault="00BE351E" w:rsidP="00BE351E">
      <w:pPr>
        <w:rPr>
          <w:i/>
        </w:rPr>
      </w:pPr>
    </w:p>
    <w:p w14:paraId="26ADBDD0" w14:textId="38C87A9D" w:rsidR="00BE351E" w:rsidRPr="009A1A83" w:rsidRDefault="00BE351E" w:rsidP="00BE351E">
      <w:pPr>
        <w:rPr>
          <w:i/>
        </w:rPr>
      </w:pPr>
      <w:r w:rsidRPr="009A1A83">
        <w:rPr>
          <w:i/>
        </w:rPr>
        <w:t>Le candidat précisera comment il envisage d’utiliser l’outil de maintenance dans le cadre des interfaces avec l’Administration.</w:t>
      </w:r>
    </w:p>
    <w:p w14:paraId="72578AA8" w14:textId="77777777" w:rsidR="00BE351E" w:rsidRPr="009A1A83" w:rsidRDefault="00BE351E" w:rsidP="00BE351E">
      <w:pPr>
        <w:rPr>
          <w:i/>
        </w:rPr>
      </w:pPr>
      <w:r w:rsidRPr="009A1A83">
        <w:rPr>
          <w:i/>
        </w:rPr>
        <w:t>Le candidat décrira les moyens mis en place poste par poste et fonction par fonction.</w:t>
      </w:r>
    </w:p>
    <w:p w14:paraId="236F54C8" w14:textId="77777777" w:rsidR="00BE351E" w:rsidRPr="009A1A83" w:rsidRDefault="00BE351E" w:rsidP="00BE351E">
      <w:pPr>
        <w:rPr>
          <w:i/>
        </w:rPr>
      </w:pPr>
      <w:r w:rsidRPr="009A1A83">
        <w:rPr>
          <w:i/>
        </w:rPr>
        <w:t xml:space="preserve">Il précisera l’organigramme pour chacune des ressources du marché par le biais d’un tableau: </w:t>
      </w:r>
    </w:p>
    <w:p w14:paraId="011438FA" w14:textId="167C2866" w:rsidR="00BE351E" w:rsidRPr="009A1A83" w:rsidRDefault="00BE351E" w:rsidP="009A1A83">
      <w:pPr>
        <w:pStyle w:val="Paragraphedeliste"/>
        <w:numPr>
          <w:ilvl w:val="0"/>
          <w:numId w:val="16"/>
        </w:numPr>
        <w:rPr>
          <w:i/>
        </w:rPr>
      </w:pPr>
      <w:r w:rsidRPr="009A1A83">
        <w:rPr>
          <w:i/>
        </w:rPr>
        <w:t>Le poste/fonction,</w:t>
      </w:r>
    </w:p>
    <w:p w14:paraId="7FDA8AC2" w14:textId="7267CFBE" w:rsidR="00BE351E" w:rsidRPr="009A1A83" w:rsidRDefault="00BE351E" w:rsidP="009A1A83">
      <w:pPr>
        <w:pStyle w:val="Paragraphedeliste"/>
        <w:numPr>
          <w:ilvl w:val="0"/>
          <w:numId w:val="16"/>
        </w:numPr>
        <w:rPr>
          <w:i/>
        </w:rPr>
      </w:pPr>
      <w:r w:rsidRPr="009A1A83">
        <w:rPr>
          <w:i/>
        </w:rPr>
        <w:t>Nature de la ressource (interne ou externe),</w:t>
      </w:r>
    </w:p>
    <w:p w14:paraId="7E0A40AA" w14:textId="73AD4CFF" w:rsidR="00BE351E" w:rsidRPr="009A1A83" w:rsidRDefault="00BE351E" w:rsidP="009A1A83">
      <w:pPr>
        <w:pStyle w:val="Paragraphedeliste"/>
        <w:numPr>
          <w:ilvl w:val="0"/>
          <w:numId w:val="16"/>
        </w:numPr>
        <w:rPr>
          <w:i/>
        </w:rPr>
      </w:pPr>
      <w:r w:rsidRPr="009A1A83">
        <w:rPr>
          <w:i/>
        </w:rPr>
        <w:t xml:space="preserve">Nombre d’ETP mensuel pour chaque poste, s’il est remplacé ou pas, </w:t>
      </w:r>
    </w:p>
    <w:p w14:paraId="764E1A06" w14:textId="269E81BA" w:rsidR="00BE351E" w:rsidRPr="009A1A83" w:rsidRDefault="00BE351E" w:rsidP="009A1A83">
      <w:pPr>
        <w:pStyle w:val="Paragraphedeliste"/>
        <w:numPr>
          <w:ilvl w:val="0"/>
          <w:numId w:val="16"/>
        </w:numPr>
        <w:rPr>
          <w:i/>
        </w:rPr>
      </w:pPr>
      <w:r w:rsidRPr="009A1A83">
        <w:rPr>
          <w:i/>
        </w:rPr>
        <w:t>Les services traités par la fonction…</w:t>
      </w:r>
    </w:p>
    <w:p w14:paraId="709CE71C" w14:textId="2EEA904E" w:rsidR="00BE351E" w:rsidRPr="009A1A83" w:rsidRDefault="00BE351E" w:rsidP="00BE351E">
      <w:pPr>
        <w:rPr>
          <w:i/>
        </w:rPr>
      </w:pPr>
      <w:r w:rsidRPr="009A1A83">
        <w:rPr>
          <w:i/>
        </w:rPr>
        <w:t>Le candidat précisera les modalités qu’il envisage dans la réalisation de ce service, il présentera les interactions qu’il envisage avec l’Administration.</w:t>
      </w:r>
    </w:p>
    <w:p w14:paraId="0A6E5253" w14:textId="3046632D" w:rsidR="00BE351E" w:rsidRDefault="00BE351E" w:rsidP="009A1A83">
      <w:pPr>
        <w:rPr>
          <w:i/>
        </w:rPr>
      </w:pPr>
      <w:r w:rsidRPr="009A1A83">
        <w:rPr>
          <w:i/>
        </w:rPr>
        <w:t>Il précisera l’exécution de ces modalités avec ses sous-traitants le cas échéant.</w:t>
      </w:r>
    </w:p>
    <w:p w14:paraId="175781DA" w14:textId="1E5D11C1" w:rsidR="009A1A83" w:rsidRPr="009A1A83" w:rsidRDefault="009A1A83" w:rsidP="009A1A83">
      <w:pPr>
        <w:jc w:val="right"/>
      </w:pPr>
      <w:r w:rsidRPr="00D9281C">
        <w:t>Nombre de pages</w:t>
      </w:r>
      <w:r w:rsidRPr="00D9281C">
        <w:rPr>
          <w:rFonts w:ascii="Calibri" w:hAnsi="Calibri" w:cs="Calibri"/>
        </w:rPr>
        <w:t> </w:t>
      </w:r>
      <w:r w:rsidRPr="00D9281C">
        <w:t xml:space="preserve">: </w:t>
      </w:r>
      <w:r>
        <w:t>10</w:t>
      </w:r>
      <w:r w:rsidRPr="00D9281C">
        <w:t xml:space="preserve"> (Marianne, taille 10, portrait, A4</w:t>
      </w:r>
      <w:r w:rsidRPr="00D9281C">
        <w:rPr>
          <w:rFonts w:ascii="Calibri" w:hAnsi="Calibri" w:cs="Calibri"/>
        </w:rPr>
        <w:t> </w:t>
      </w:r>
      <w:r w:rsidRPr="00D9281C">
        <w:t>: style «</w:t>
      </w:r>
      <w:r w:rsidRPr="00D9281C">
        <w:rPr>
          <w:rFonts w:ascii="Calibri" w:hAnsi="Calibri" w:cs="Calibri"/>
        </w:rPr>
        <w:t> </w:t>
      </w:r>
      <w:r w:rsidRPr="00D9281C">
        <w:t>Normal</w:t>
      </w:r>
      <w:r w:rsidRPr="00D9281C">
        <w:rPr>
          <w:rFonts w:ascii="Calibri" w:hAnsi="Calibri" w:cs="Calibri"/>
        </w:rPr>
        <w:t> </w:t>
      </w:r>
      <w:r w:rsidRPr="00D9281C">
        <w:rPr>
          <w:rFonts w:cs="Marianne"/>
        </w:rPr>
        <w:t>»</w:t>
      </w:r>
      <w:r w:rsidRPr="00D9281C">
        <w:t>)</w:t>
      </w:r>
    </w:p>
    <w:sdt>
      <w:sdtPr>
        <w:id w:val="-1172485572"/>
        <w:placeholder>
          <w:docPart w:val="BAF0A2A541FC4C24849D697EDE813E4B"/>
        </w:placeholder>
        <w:showingPlcHdr/>
      </w:sdtPr>
      <w:sdtEndPr/>
      <w:sdtContent>
        <w:p w14:paraId="19CE41E9" w14:textId="77777777" w:rsidR="00BE351E" w:rsidRDefault="00BE351E" w:rsidP="00BE351E">
          <w:pPr>
            <w:pBdr>
              <w:top w:val="single" w:sz="4" w:space="1" w:color="auto"/>
              <w:left w:val="single" w:sz="4" w:space="4" w:color="auto"/>
              <w:bottom w:val="single" w:sz="4" w:space="1" w:color="auto"/>
              <w:right w:val="single" w:sz="4" w:space="4" w:color="auto"/>
            </w:pBdr>
            <w:shd w:val="clear" w:color="auto" w:fill="DEEAF6" w:themeFill="accent1" w:themeFillTint="33"/>
          </w:pPr>
          <w:r w:rsidRPr="00384D68">
            <w:rPr>
              <w:rStyle w:val="Textedelespacerserv"/>
            </w:rPr>
            <w:t>Cliquez ou appuyez ici pour entrer du texte.</w:t>
          </w:r>
        </w:p>
      </w:sdtContent>
    </w:sdt>
    <w:p w14:paraId="12DEA665" w14:textId="797366C6" w:rsidR="003B79B9" w:rsidRDefault="00D550FD" w:rsidP="009A1A83">
      <w:pPr>
        <w:pStyle w:val="Titre2"/>
      </w:pPr>
      <w:r w:rsidRPr="00D550FD">
        <w:rPr>
          <w:u w:val="none"/>
        </w:rPr>
        <w:t xml:space="preserve"> </w:t>
      </w:r>
      <w:r w:rsidR="003B79B9">
        <w:t xml:space="preserve">Pérennité des installations </w:t>
      </w:r>
      <w:r>
        <w:t>(5 points)</w:t>
      </w:r>
    </w:p>
    <w:p w14:paraId="7BA3C849" w14:textId="35A92CD2" w:rsidR="00BE351E" w:rsidRPr="009A1A83" w:rsidRDefault="00BE351E" w:rsidP="00BE351E">
      <w:pPr>
        <w:rPr>
          <w:i/>
        </w:rPr>
      </w:pPr>
      <w:r w:rsidRPr="009A1A83">
        <w:rPr>
          <w:i/>
        </w:rPr>
        <w:t>Décrire les moyens et méthodes relativement à la Gestion de pérennité des installations, notamment en matière de</w:t>
      </w:r>
      <w:r w:rsidRPr="009A1A83">
        <w:rPr>
          <w:rFonts w:ascii="Calibri" w:hAnsi="Calibri" w:cs="Calibri"/>
          <w:i/>
        </w:rPr>
        <w:t> d’</w:t>
      </w:r>
      <w:r w:rsidRPr="009A1A83">
        <w:rPr>
          <w:i/>
        </w:rPr>
        <w:t>accompagnement lors des contrôles légaux de conformité CVPO</w:t>
      </w:r>
    </w:p>
    <w:p w14:paraId="554781DE" w14:textId="77777777" w:rsidR="00BE351E" w:rsidRPr="009A1A83" w:rsidRDefault="00BE351E" w:rsidP="00BE351E">
      <w:pPr>
        <w:rPr>
          <w:i/>
        </w:rPr>
      </w:pPr>
      <w:r w:rsidRPr="009A1A83">
        <w:rPr>
          <w:i/>
        </w:rPr>
        <w:t>Le candidat précisera la manière dont il envisage effectuer l’accompagnement des bureaux de contrôle de l’Administration pour chaque domaine technique traité.</w:t>
      </w:r>
    </w:p>
    <w:p w14:paraId="334E0A79" w14:textId="77777777" w:rsidR="00BE351E" w:rsidRPr="009A1A83" w:rsidRDefault="00BE351E" w:rsidP="00BE351E">
      <w:pPr>
        <w:rPr>
          <w:i/>
        </w:rPr>
      </w:pPr>
      <w:r w:rsidRPr="009A1A83">
        <w:rPr>
          <w:i/>
        </w:rPr>
        <w:t>Le candidat précisera comment il envisage de traiter la levée des réserves dues dans le cadre du service fonctionnement des installations.</w:t>
      </w:r>
    </w:p>
    <w:p w14:paraId="397FEF57" w14:textId="3225392B" w:rsidR="00BE351E" w:rsidRDefault="00BE351E" w:rsidP="009A1A83">
      <w:pPr>
        <w:rPr>
          <w:i/>
        </w:rPr>
      </w:pPr>
      <w:r w:rsidRPr="009A1A83">
        <w:rPr>
          <w:i/>
        </w:rPr>
        <w:t>Ces précisions porteront notamment sur les ressources et sur les méthodologies envisagées.</w:t>
      </w:r>
    </w:p>
    <w:p w14:paraId="590F046E" w14:textId="5D81C5E4" w:rsidR="009A1A83" w:rsidRPr="009A1A83" w:rsidRDefault="009A1A83" w:rsidP="009A1A83">
      <w:pPr>
        <w:jc w:val="right"/>
      </w:pPr>
      <w:r w:rsidRPr="00D9281C">
        <w:t>Nombre de pages</w:t>
      </w:r>
      <w:r w:rsidRPr="00D9281C">
        <w:rPr>
          <w:rFonts w:ascii="Calibri" w:hAnsi="Calibri" w:cs="Calibri"/>
        </w:rPr>
        <w:t> </w:t>
      </w:r>
      <w:r w:rsidRPr="00D9281C">
        <w:t xml:space="preserve">: </w:t>
      </w:r>
      <w:r>
        <w:t>1</w:t>
      </w:r>
      <w:r w:rsidRPr="00D9281C">
        <w:t xml:space="preserve"> (Marianne, taille 10, portrait, A4</w:t>
      </w:r>
      <w:r w:rsidRPr="00D9281C">
        <w:rPr>
          <w:rFonts w:ascii="Calibri" w:hAnsi="Calibri" w:cs="Calibri"/>
        </w:rPr>
        <w:t> </w:t>
      </w:r>
      <w:r w:rsidRPr="00D9281C">
        <w:t>: style «</w:t>
      </w:r>
      <w:r w:rsidRPr="00D9281C">
        <w:rPr>
          <w:rFonts w:ascii="Calibri" w:hAnsi="Calibri" w:cs="Calibri"/>
        </w:rPr>
        <w:t> </w:t>
      </w:r>
      <w:r w:rsidRPr="00D9281C">
        <w:t>Normal</w:t>
      </w:r>
      <w:r w:rsidRPr="00D9281C">
        <w:rPr>
          <w:rFonts w:ascii="Calibri" w:hAnsi="Calibri" w:cs="Calibri"/>
        </w:rPr>
        <w:t> </w:t>
      </w:r>
      <w:r w:rsidRPr="00D9281C">
        <w:rPr>
          <w:rFonts w:cs="Marianne"/>
        </w:rPr>
        <w:t>»</w:t>
      </w:r>
      <w:r w:rsidRPr="00D9281C">
        <w:t>)</w:t>
      </w:r>
    </w:p>
    <w:sdt>
      <w:sdtPr>
        <w:id w:val="-1257285650"/>
        <w:placeholder>
          <w:docPart w:val="B6BD9303AF3045B8B1D7151A834B9D3A"/>
        </w:placeholder>
        <w:showingPlcHdr/>
      </w:sdtPr>
      <w:sdtEndPr/>
      <w:sdtContent>
        <w:p w14:paraId="4B79EE88" w14:textId="77777777" w:rsidR="00BE351E" w:rsidRDefault="00BE351E" w:rsidP="009A1A83">
          <w:pPr>
            <w:pBdr>
              <w:top w:val="single" w:sz="4" w:space="1" w:color="auto"/>
              <w:left w:val="single" w:sz="4" w:space="4" w:color="auto"/>
              <w:bottom w:val="single" w:sz="4" w:space="1" w:color="auto"/>
              <w:right w:val="single" w:sz="4" w:space="4" w:color="auto"/>
            </w:pBdr>
            <w:shd w:val="clear" w:color="auto" w:fill="FBE4D5" w:themeFill="accent2" w:themeFillTint="33"/>
          </w:pPr>
          <w:r w:rsidRPr="00384D68">
            <w:rPr>
              <w:rStyle w:val="Textedelespacerserv"/>
            </w:rPr>
            <w:t>Cliquez ou appuyez ici pour entrer du texte.</w:t>
          </w:r>
        </w:p>
      </w:sdtContent>
    </w:sdt>
    <w:p w14:paraId="34483504" w14:textId="2F81D614" w:rsidR="003B79B9" w:rsidRDefault="00D550FD" w:rsidP="009A1A83">
      <w:pPr>
        <w:pStyle w:val="Titre2"/>
      </w:pPr>
      <w:r w:rsidRPr="00D550FD">
        <w:rPr>
          <w:u w:val="none"/>
        </w:rPr>
        <w:t xml:space="preserve"> </w:t>
      </w:r>
      <w:r w:rsidR="003B79B9" w:rsidRPr="003B79B9">
        <w:t xml:space="preserve">Opérations de maintenance </w:t>
      </w:r>
      <w:r w:rsidR="0007430B">
        <w:t>préventives et maintenance</w:t>
      </w:r>
      <w:r w:rsidR="003B79B9" w:rsidRPr="003B79B9">
        <w:t xml:space="preserve"> de niveau 5</w:t>
      </w:r>
      <w:r>
        <w:t xml:space="preserve"> (15 points)</w:t>
      </w:r>
    </w:p>
    <w:p w14:paraId="0908BDD4" w14:textId="77777777" w:rsidR="00BE351E" w:rsidRPr="009A1A83" w:rsidRDefault="00BE351E" w:rsidP="00BE351E">
      <w:pPr>
        <w:rPr>
          <w:i/>
        </w:rPr>
      </w:pPr>
      <w:r w:rsidRPr="009A1A83">
        <w:rPr>
          <w:i/>
        </w:rPr>
        <w:t>Décrire les moyens et méthodes relatifs à la Gestion de pérennité des installations, notamment en matière de</w:t>
      </w:r>
      <w:r w:rsidRPr="009A1A83">
        <w:rPr>
          <w:rFonts w:ascii="Calibri" w:hAnsi="Calibri" w:cs="Calibri"/>
          <w:i/>
        </w:rPr>
        <w:t> </w:t>
      </w:r>
      <w:r w:rsidRPr="009A1A83">
        <w:rPr>
          <w:i/>
        </w:rPr>
        <w:t>:</w:t>
      </w:r>
    </w:p>
    <w:p w14:paraId="2F67155B" w14:textId="14C93EFE" w:rsidR="00BE351E" w:rsidRPr="009A1A83" w:rsidRDefault="00BE351E" w:rsidP="009A1A83">
      <w:pPr>
        <w:pStyle w:val="Paragraphedeliste"/>
        <w:numPr>
          <w:ilvl w:val="0"/>
          <w:numId w:val="16"/>
        </w:numPr>
        <w:rPr>
          <w:i/>
        </w:rPr>
      </w:pPr>
      <w:r w:rsidRPr="009A1A83">
        <w:rPr>
          <w:i/>
        </w:rPr>
        <w:t>Gestion et réalisation des opérations de maintenance préventive</w:t>
      </w:r>
    </w:p>
    <w:p w14:paraId="5F6CF8D6" w14:textId="2122AC5C" w:rsidR="00BE351E" w:rsidRPr="009A1A83" w:rsidRDefault="00BE351E" w:rsidP="009A1A83">
      <w:pPr>
        <w:pStyle w:val="Paragraphedeliste"/>
        <w:numPr>
          <w:ilvl w:val="0"/>
          <w:numId w:val="16"/>
        </w:numPr>
        <w:rPr>
          <w:i/>
        </w:rPr>
      </w:pPr>
      <w:r w:rsidRPr="009A1A83">
        <w:rPr>
          <w:i/>
        </w:rPr>
        <w:t>Réalisation des interventions de niveau 5</w:t>
      </w:r>
    </w:p>
    <w:p w14:paraId="10DB8037" w14:textId="19797B84" w:rsidR="00BE351E" w:rsidRPr="009A1A83" w:rsidRDefault="00BE351E" w:rsidP="00BE351E">
      <w:pPr>
        <w:rPr>
          <w:i/>
        </w:rPr>
      </w:pPr>
      <w:r w:rsidRPr="009A1A83">
        <w:rPr>
          <w:i/>
        </w:rPr>
        <w:t>Le candidat précisera dans son organisation les ressources affectées à la réalisation du service.</w:t>
      </w:r>
    </w:p>
    <w:p w14:paraId="56B66E6B" w14:textId="7745A54C" w:rsidR="00BE351E" w:rsidRPr="009A1A83" w:rsidRDefault="00BE351E" w:rsidP="00BE351E">
      <w:pPr>
        <w:rPr>
          <w:i/>
        </w:rPr>
      </w:pPr>
      <w:r w:rsidRPr="009A1A83">
        <w:rPr>
          <w:i/>
        </w:rPr>
        <w:t>Il précisera depuis la création du plan de maintenance, la manière dont il déclinera la réalisation des opérations de maintenance niveau par niveau au sens de la norme et du marché en cohérence avec les nécessités de fonctionnement des installations.</w:t>
      </w:r>
    </w:p>
    <w:p w14:paraId="14AA4F89" w14:textId="7D8728D0" w:rsidR="00BE351E" w:rsidRPr="009A1A83" w:rsidRDefault="00BE351E" w:rsidP="00BE351E">
      <w:pPr>
        <w:rPr>
          <w:i/>
        </w:rPr>
      </w:pPr>
      <w:r w:rsidRPr="009A1A83">
        <w:rPr>
          <w:i/>
        </w:rPr>
        <w:t xml:space="preserve">Il indiquera sa méthodologie de traçabilité, par rapport aux outils mis à disposition. </w:t>
      </w:r>
    </w:p>
    <w:p w14:paraId="4AA8478F" w14:textId="403D8D03" w:rsidR="00BE351E" w:rsidRPr="009A1A83" w:rsidRDefault="00BE351E" w:rsidP="00BE351E">
      <w:pPr>
        <w:rPr>
          <w:i/>
        </w:rPr>
      </w:pPr>
      <w:r w:rsidRPr="009A1A83">
        <w:rPr>
          <w:i/>
        </w:rPr>
        <w:t>Le candidat précisera les prestations et les niveaux de prestations qu’il envisage de sous-traiter, le candidat pourra nommer s’il le souhaite le(s) sous-traitant(s) identifiés.</w:t>
      </w:r>
    </w:p>
    <w:p w14:paraId="6348C34F" w14:textId="618A7FB7" w:rsidR="00BE351E" w:rsidRPr="009A1A83" w:rsidRDefault="00BE351E" w:rsidP="00BE351E">
      <w:pPr>
        <w:rPr>
          <w:i/>
        </w:rPr>
      </w:pPr>
      <w:r w:rsidRPr="009A1A83">
        <w:rPr>
          <w:i/>
        </w:rPr>
        <w:t>Le candidat précisera les modalités d’intervention préventives nécessitant des arrêts de productions d’équipements à maintenir.</w:t>
      </w:r>
    </w:p>
    <w:p w14:paraId="291AE4B6" w14:textId="28EE67DE" w:rsidR="00BE351E" w:rsidRDefault="00BE351E" w:rsidP="009A1A83">
      <w:pPr>
        <w:rPr>
          <w:i/>
        </w:rPr>
      </w:pPr>
      <w:r w:rsidRPr="009A1A83">
        <w:rPr>
          <w:i/>
        </w:rPr>
        <w:t>Le candidat précisera dans son offre les interventions de niveau 5 qu’il effectuera par ses propres ressources ainsi que celles externalisées.</w:t>
      </w:r>
    </w:p>
    <w:p w14:paraId="5D13696B" w14:textId="79C77765" w:rsidR="009A1A83" w:rsidRPr="009A1A83" w:rsidRDefault="009A1A83" w:rsidP="009A1A83">
      <w:pPr>
        <w:jc w:val="right"/>
      </w:pPr>
      <w:r w:rsidRPr="00D9281C">
        <w:lastRenderedPageBreak/>
        <w:t>Nombre de pages</w:t>
      </w:r>
      <w:r w:rsidRPr="00D9281C">
        <w:rPr>
          <w:rFonts w:ascii="Calibri" w:hAnsi="Calibri" w:cs="Calibri"/>
        </w:rPr>
        <w:t> </w:t>
      </w:r>
      <w:r w:rsidRPr="00D9281C">
        <w:t xml:space="preserve">: </w:t>
      </w:r>
      <w:r>
        <w:t>5</w:t>
      </w:r>
      <w:r w:rsidRPr="00D9281C">
        <w:t xml:space="preserve"> (Marianne, taille 10, portrait, A4</w:t>
      </w:r>
      <w:r w:rsidRPr="00D9281C">
        <w:rPr>
          <w:rFonts w:ascii="Calibri" w:hAnsi="Calibri" w:cs="Calibri"/>
        </w:rPr>
        <w:t> </w:t>
      </w:r>
      <w:r w:rsidRPr="00D9281C">
        <w:t>: style «</w:t>
      </w:r>
      <w:r w:rsidRPr="00D9281C">
        <w:rPr>
          <w:rFonts w:ascii="Calibri" w:hAnsi="Calibri" w:cs="Calibri"/>
        </w:rPr>
        <w:t> </w:t>
      </w:r>
      <w:r w:rsidRPr="00D9281C">
        <w:t>Normal</w:t>
      </w:r>
      <w:r w:rsidRPr="00D9281C">
        <w:rPr>
          <w:rFonts w:ascii="Calibri" w:hAnsi="Calibri" w:cs="Calibri"/>
        </w:rPr>
        <w:t> </w:t>
      </w:r>
      <w:r w:rsidRPr="00D9281C">
        <w:rPr>
          <w:rFonts w:cs="Marianne"/>
        </w:rPr>
        <w:t>»</w:t>
      </w:r>
      <w:r w:rsidRPr="00D9281C">
        <w:t>)</w:t>
      </w:r>
    </w:p>
    <w:sdt>
      <w:sdtPr>
        <w:id w:val="2097287390"/>
        <w:placeholder>
          <w:docPart w:val="C5BBAFD32B39477C805C762340A4094F"/>
        </w:placeholder>
        <w:showingPlcHdr/>
      </w:sdtPr>
      <w:sdtEndPr/>
      <w:sdtContent>
        <w:p w14:paraId="2D8DCD18" w14:textId="77777777" w:rsidR="00BE351E" w:rsidRDefault="00BE351E" w:rsidP="009A1A83">
          <w:pPr>
            <w:pBdr>
              <w:top w:val="single" w:sz="4" w:space="1" w:color="auto"/>
              <w:left w:val="single" w:sz="4" w:space="4" w:color="auto"/>
              <w:bottom w:val="single" w:sz="4" w:space="1" w:color="auto"/>
              <w:right w:val="single" w:sz="4" w:space="4" w:color="auto"/>
            </w:pBdr>
            <w:shd w:val="clear" w:color="auto" w:fill="F2F2F2" w:themeFill="background1" w:themeFillShade="F2"/>
          </w:pPr>
          <w:r w:rsidRPr="00384D68">
            <w:rPr>
              <w:rStyle w:val="Textedelespacerserv"/>
            </w:rPr>
            <w:t>Cliquez ou appuyez ici pour entrer du texte.</w:t>
          </w:r>
        </w:p>
      </w:sdtContent>
    </w:sdt>
    <w:p w14:paraId="51A3CAC7" w14:textId="1BBBE64F" w:rsidR="003B79B9" w:rsidRDefault="00D550FD" w:rsidP="009A1A83">
      <w:pPr>
        <w:pStyle w:val="Titre2"/>
      </w:pPr>
      <w:r w:rsidRPr="00D550FD">
        <w:rPr>
          <w:u w:val="none"/>
        </w:rPr>
        <w:t xml:space="preserve"> </w:t>
      </w:r>
      <w:r w:rsidR="003B79B9">
        <w:t xml:space="preserve">Assistance et Conseil </w:t>
      </w:r>
      <w:r>
        <w:t>(5 points)</w:t>
      </w:r>
    </w:p>
    <w:p w14:paraId="2CE7F3B0" w14:textId="7032EA04" w:rsidR="00BE351E" w:rsidRPr="009A1A83" w:rsidRDefault="00BE351E" w:rsidP="00BE351E">
      <w:pPr>
        <w:rPr>
          <w:i/>
        </w:rPr>
      </w:pPr>
      <w:r w:rsidRPr="009A1A83">
        <w:rPr>
          <w:i/>
        </w:rPr>
        <w:t xml:space="preserve">Décrire les moyens et méthodes relatifs à la Gestion de pérennité des installations, notamment en ce qui concerne l’exécution des prestations afférentes à la mission d’Assistance et Conseil telle que définie au CCTP. </w:t>
      </w:r>
    </w:p>
    <w:p w14:paraId="0549A86C" w14:textId="3195A70B" w:rsidR="00BE351E" w:rsidRDefault="00BE351E" w:rsidP="009A1A83">
      <w:pPr>
        <w:rPr>
          <w:i/>
        </w:rPr>
      </w:pPr>
      <w:r w:rsidRPr="009A1A83">
        <w:rPr>
          <w:i/>
        </w:rPr>
        <w:t>Le candidat précisera les ressources qu’il affectera à cette mission. Les modalité internes de saisie des ressources, ainsi que leurs niveaux de compétences.</w:t>
      </w:r>
    </w:p>
    <w:p w14:paraId="55361362" w14:textId="6E7F2C7E" w:rsidR="009A1A83" w:rsidRPr="009A1A83" w:rsidRDefault="009A1A83" w:rsidP="009A1A83">
      <w:pPr>
        <w:jc w:val="right"/>
      </w:pPr>
      <w:r w:rsidRPr="00D9281C">
        <w:t>Nombre de pages</w:t>
      </w:r>
      <w:r w:rsidRPr="00D9281C">
        <w:rPr>
          <w:rFonts w:ascii="Calibri" w:hAnsi="Calibri" w:cs="Calibri"/>
        </w:rPr>
        <w:t> </w:t>
      </w:r>
      <w:r w:rsidRPr="00D9281C">
        <w:t xml:space="preserve">: </w:t>
      </w:r>
      <w:r>
        <w:t>1</w:t>
      </w:r>
      <w:r w:rsidRPr="00D9281C">
        <w:t xml:space="preserve"> (Marianne, taille 10, portrait, A4</w:t>
      </w:r>
      <w:r w:rsidRPr="00D9281C">
        <w:rPr>
          <w:rFonts w:ascii="Calibri" w:hAnsi="Calibri" w:cs="Calibri"/>
        </w:rPr>
        <w:t> </w:t>
      </w:r>
      <w:r w:rsidRPr="00D9281C">
        <w:t>: style «</w:t>
      </w:r>
      <w:r w:rsidRPr="00D9281C">
        <w:rPr>
          <w:rFonts w:ascii="Calibri" w:hAnsi="Calibri" w:cs="Calibri"/>
        </w:rPr>
        <w:t> </w:t>
      </w:r>
      <w:r w:rsidRPr="00D9281C">
        <w:t>Normal</w:t>
      </w:r>
      <w:r w:rsidRPr="00D9281C">
        <w:rPr>
          <w:rFonts w:ascii="Calibri" w:hAnsi="Calibri" w:cs="Calibri"/>
        </w:rPr>
        <w:t> </w:t>
      </w:r>
      <w:r w:rsidRPr="00D9281C">
        <w:rPr>
          <w:rFonts w:cs="Marianne"/>
        </w:rPr>
        <w:t>»</w:t>
      </w:r>
      <w:r w:rsidRPr="00D9281C">
        <w:t>)</w:t>
      </w:r>
    </w:p>
    <w:sdt>
      <w:sdtPr>
        <w:id w:val="-1369366701"/>
        <w:placeholder>
          <w:docPart w:val="23E7D7584420459EB12B35238235FAB0"/>
        </w:placeholder>
        <w:showingPlcHdr/>
      </w:sdtPr>
      <w:sdtEndPr/>
      <w:sdtContent>
        <w:p w14:paraId="005145FD" w14:textId="54FCCF68" w:rsidR="00BE351E" w:rsidRPr="009A1A83" w:rsidRDefault="00BE351E" w:rsidP="009A1A83">
          <w:pPr>
            <w:pBdr>
              <w:top w:val="single" w:sz="4" w:space="1" w:color="auto"/>
              <w:left w:val="single" w:sz="4" w:space="4" w:color="auto"/>
              <w:bottom w:val="single" w:sz="4" w:space="1" w:color="auto"/>
              <w:right w:val="single" w:sz="4" w:space="4" w:color="auto"/>
            </w:pBdr>
            <w:shd w:val="clear" w:color="auto" w:fill="DEEAF6" w:themeFill="accent1" w:themeFillTint="33"/>
          </w:pPr>
          <w:r w:rsidRPr="00384D68">
            <w:rPr>
              <w:rStyle w:val="Textedelespacerserv"/>
            </w:rPr>
            <w:t>Cliquez ou appuyez ici pour entrer du texte.</w:t>
          </w:r>
        </w:p>
      </w:sdtContent>
    </w:sdt>
    <w:p w14:paraId="2BDFD89F" w14:textId="08ECBD05" w:rsidR="003B79B9" w:rsidRDefault="00D550FD" w:rsidP="009A1A83">
      <w:pPr>
        <w:pStyle w:val="Titre2"/>
      </w:pPr>
      <w:r w:rsidRPr="00D550FD">
        <w:rPr>
          <w:u w:val="none"/>
        </w:rPr>
        <w:t xml:space="preserve"> </w:t>
      </w:r>
      <w:r w:rsidR="003B79B9">
        <w:t xml:space="preserve">GER et Diagnostics </w:t>
      </w:r>
      <w:r>
        <w:t>(5 points)</w:t>
      </w:r>
    </w:p>
    <w:p w14:paraId="7A245369" w14:textId="7F83D31F" w:rsidR="00BE351E" w:rsidRDefault="00BE351E" w:rsidP="00BE351E">
      <w:r>
        <w:t xml:space="preserve">Décrire les moyens et méthodes relatifs à la Gestion de pérennité des installations, notamment pour l’exécution des prestations de définition du GER et réalisation des diagnostics telle que définie au CCTP. </w:t>
      </w:r>
    </w:p>
    <w:p w14:paraId="59BAE7A2" w14:textId="30166AF8" w:rsidR="00BE351E" w:rsidRDefault="00BE351E" w:rsidP="00BE351E">
      <w:r>
        <w:t>Le candidat précisera l’organisation et les ressources affectées à la réalisation du service.</w:t>
      </w:r>
    </w:p>
    <w:p w14:paraId="4388F8A7" w14:textId="3E64EBD7" w:rsidR="00BE351E" w:rsidRDefault="00BE351E" w:rsidP="00BE351E">
      <w:r>
        <w:t>Le candidat détaillera les méthodes d’analyses patrimoniales amenant à la définition du plan GER. Il précisera les ressources internes ou externes affectées à cette mission.</w:t>
      </w:r>
    </w:p>
    <w:p w14:paraId="46FE8B4B" w14:textId="522C07F5" w:rsidR="00BE351E" w:rsidRDefault="00BE351E" w:rsidP="00BE351E">
      <w:r>
        <w:t>Il précisera la manière dont sera nourri, amélioré et mis à jour le plan de pérennité sur la base des actions de maintenance, des améliorations du fonctionnement des équipements et ouvrages qu’il aura effectués.</w:t>
      </w:r>
    </w:p>
    <w:p w14:paraId="3133E049" w14:textId="6FF84BB6" w:rsidR="00BE351E" w:rsidRDefault="00BE351E" w:rsidP="009A1A83">
      <w:r>
        <w:t>Il détaillera les méthodes de prise en compte envisagées dans le cadre de modifications à apporter au plan GER lorsque l’Administration réalise des travaux.</w:t>
      </w:r>
    </w:p>
    <w:p w14:paraId="237D84C2" w14:textId="23F5F5ED" w:rsidR="009A1A83" w:rsidRDefault="009A1A83" w:rsidP="009A1A83">
      <w:pPr>
        <w:jc w:val="right"/>
      </w:pPr>
      <w:r w:rsidRPr="00D9281C">
        <w:t>Nombre de pages</w:t>
      </w:r>
      <w:r w:rsidRPr="00D9281C">
        <w:rPr>
          <w:rFonts w:ascii="Calibri" w:hAnsi="Calibri" w:cs="Calibri"/>
        </w:rPr>
        <w:t> </w:t>
      </w:r>
      <w:r w:rsidRPr="00D9281C">
        <w:t xml:space="preserve">: </w:t>
      </w:r>
      <w:r>
        <w:t>2</w:t>
      </w:r>
      <w:r w:rsidRPr="00D9281C">
        <w:t xml:space="preserve"> (Marianne, taille 10, portrait, A4</w:t>
      </w:r>
      <w:r w:rsidRPr="00D9281C">
        <w:rPr>
          <w:rFonts w:ascii="Calibri" w:hAnsi="Calibri" w:cs="Calibri"/>
        </w:rPr>
        <w:t> </w:t>
      </w:r>
      <w:r w:rsidRPr="00D9281C">
        <w:t>: style «</w:t>
      </w:r>
      <w:r w:rsidRPr="00D9281C">
        <w:rPr>
          <w:rFonts w:ascii="Calibri" w:hAnsi="Calibri" w:cs="Calibri"/>
        </w:rPr>
        <w:t> </w:t>
      </w:r>
      <w:r w:rsidRPr="00D9281C">
        <w:t>Normal</w:t>
      </w:r>
      <w:r w:rsidRPr="00D9281C">
        <w:rPr>
          <w:rFonts w:ascii="Calibri" w:hAnsi="Calibri" w:cs="Calibri"/>
        </w:rPr>
        <w:t> </w:t>
      </w:r>
      <w:r w:rsidRPr="00D9281C">
        <w:rPr>
          <w:rFonts w:cs="Marianne"/>
        </w:rPr>
        <w:t>»</w:t>
      </w:r>
      <w:r w:rsidRPr="00D9281C">
        <w:t>)</w:t>
      </w:r>
    </w:p>
    <w:sdt>
      <w:sdtPr>
        <w:id w:val="-1646652920"/>
        <w:placeholder>
          <w:docPart w:val="555393F6A93D437AA6064C8642F74B0C"/>
        </w:placeholder>
        <w:showingPlcHdr/>
      </w:sdtPr>
      <w:sdtEndPr/>
      <w:sdtContent>
        <w:p w14:paraId="7AF4A2AA" w14:textId="77777777" w:rsidR="00BE351E" w:rsidRPr="00D9281C" w:rsidRDefault="00BE351E" w:rsidP="009A1A83">
          <w:pPr>
            <w:pBdr>
              <w:top w:val="single" w:sz="4" w:space="1" w:color="auto"/>
              <w:left w:val="single" w:sz="4" w:space="4" w:color="auto"/>
              <w:bottom w:val="single" w:sz="4" w:space="1" w:color="auto"/>
              <w:right w:val="single" w:sz="4" w:space="4" w:color="auto"/>
            </w:pBdr>
            <w:shd w:val="clear" w:color="auto" w:fill="FBE4D5" w:themeFill="accent2" w:themeFillTint="33"/>
          </w:pPr>
          <w:r w:rsidRPr="00384D68">
            <w:rPr>
              <w:rStyle w:val="Textedelespacerserv"/>
            </w:rPr>
            <w:t>Cliquez ou appuyez ici pour entrer du texte.</w:t>
          </w:r>
        </w:p>
      </w:sdtContent>
    </w:sdt>
    <w:p w14:paraId="4ABCC5ED" w14:textId="724CC5E9" w:rsidR="003B79B9" w:rsidRDefault="00D550FD" w:rsidP="009A1A83">
      <w:pPr>
        <w:pStyle w:val="Titre2"/>
      </w:pPr>
      <w:r w:rsidRPr="00D550FD">
        <w:rPr>
          <w:u w:val="none"/>
        </w:rPr>
        <w:t xml:space="preserve"> </w:t>
      </w:r>
      <w:r w:rsidR="003B79B9">
        <w:t>Conformité fonctionnelle des installations CFo</w:t>
      </w:r>
      <w:r>
        <w:t xml:space="preserve"> (15 points)</w:t>
      </w:r>
    </w:p>
    <w:p w14:paraId="1D178144" w14:textId="1AD6A9AD" w:rsidR="00BE351E" w:rsidRPr="009A1A83" w:rsidRDefault="00BE351E" w:rsidP="00BE351E">
      <w:pPr>
        <w:rPr>
          <w:i/>
        </w:rPr>
      </w:pPr>
      <w:r w:rsidRPr="009A1A83">
        <w:rPr>
          <w:i/>
        </w:rPr>
        <w:t>Décrire les moyens et méthodes relatifs à la Conformité fonctionnelle des Installations Courant Fort.</w:t>
      </w:r>
    </w:p>
    <w:p w14:paraId="4B71B66A" w14:textId="1B64FB53" w:rsidR="00BE351E" w:rsidRPr="009A1A83" w:rsidRDefault="00BE351E" w:rsidP="00BE351E">
      <w:pPr>
        <w:rPr>
          <w:i/>
        </w:rPr>
      </w:pPr>
      <w:r w:rsidRPr="009A1A83">
        <w:rPr>
          <w:i/>
        </w:rPr>
        <w:t>Le candidat précisera l’organisation et les ressources affectées à la réalisation du service.</w:t>
      </w:r>
    </w:p>
    <w:p w14:paraId="31AB1EEB" w14:textId="7FFFFF9F" w:rsidR="00BE351E" w:rsidRPr="009A1A83" w:rsidRDefault="00BE351E" w:rsidP="00BE351E">
      <w:pPr>
        <w:rPr>
          <w:i/>
        </w:rPr>
      </w:pPr>
      <w:r w:rsidRPr="009A1A83">
        <w:rPr>
          <w:i/>
        </w:rPr>
        <w:t>Il précisera son organisation en heure non ouvrée.</w:t>
      </w:r>
    </w:p>
    <w:p w14:paraId="54F91FA2" w14:textId="065252DD" w:rsidR="00BE351E" w:rsidRPr="009A1A83" w:rsidRDefault="00BE351E" w:rsidP="00BE351E">
      <w:pPr>
        <w:rPr>
          <w:i/>
        </w:rPr>
      </w:pPr>
      <w:r w:rsidRPr="009A1A83">
        <w:rPr>
          <w:i/>
        </w:rPr>
        <w:t>Il pourra le cas échéant détailler service par service.</w:t>
      </w:r>
    </w:p>
    <w:p w14:paraId="3F9286F4" w14:textId="66559B9D" w:rsidR="00BE351E" w:rsidRPr="009A1A83" w:rsidRDefault="00BE351E" w:rsidP="00BE351E">
      <w:pPr>
        <w:rPr>
          <w:i/>
        </w:rPr>
      </w:pPr>
      <w:r w:rsidRPr="009A1A83">
        <w:rPr>
          <w:i/>
        </w:rPr>
        <w:t>Il précisera les ressources en termes de moyens humains et matériel (pièces détachées) visant à la garantie du fonctionnement des installations.</w:t>
      </w:r>
    </w:p>
    <w:p w14:paraId="5AD90FF1" w14:textId="5D99F722" w:rsidR="00BE351E" w:rsidRDefault="00BE351E" w:rsidP="009A1A83">
      <w:pPr>
        <w:rPr>
          <w:i/>
        </w:rPr>
      </w:pPr>
      <w:r w:rsidRPr="009A1A83">
        <w:rPr>
          <w:i/>
        </w:rPr>
        <w:t>Le candidat précisera comment il envisage la résolution d’un signalement d’un défaut depuis sa saisie par l’Administration jusqu’à la clôture des signalements.</w:t>
      </w:r>
    </w:p>
    <w:p w14:paraId="76AABB33" w14:textId="2E2CDBEA" w:rsidR="009A1A83" w:rsidRPr="009A1A83" w:rsidRDefault="009A1A83" w:rsidP="009A1A83">
      <w:pPr>
        <w:jc w:val="right"/>
      </w:pPr>
      <w:r w:rsidRPr="00D9281C">
        <w:t>Nombre de pages</w:t>
      </w:r>
      <w:r w:rsidRPr="00D9281C">
        <w:rPr>
          <w:rFonts w:ascii="Calibri" w:hAnsi="Calibri" w:cs="Calibri"/>
        </w:rPr>
        <w:t> </w:t>
      </w:r>
      <w:r w:rsidRPr="00D9281C">
        <w:t xml:space="preserve">: </w:t>
      </w:r>
      <w:r>
        <w:t>5</w:t>
      </w:r>
      <w:r w:rsidRPr="00D9281C">
        <w:t xml:space="preserve"> (Marianne, taille 10, portrait, A4</w:t>
      </w:r>
      <w:r w:rsidRPr="00D9281C">
        <w:rPr>
          <w:rFonts w:ascii="Calibri" w:hAnsi="Calibri" w:cs="Calibri"/>
        </w:rPr>
        <w:t> </w:t>
      </w:r>
      <w:r w:rsidRPr="00D9281C">
        <w:t>: style «</w:t>
      </w:r>
      <w:r w:rsidRPr="00D9281C">
        <w:rPr>
          <w:rFonts w:ascii="Calibri" w:hAnsi="Calibri" w:cs="Calibri"/>
        </w:rPr>
        <w:t> </w:t>
      </w:r>
      <w:r w:rsidRPr="00D9281C">
        <w:t>Normal</w:t>
      </w:r>
      <w:r w:rsidRPr="00D9281C">
        <w:rPr>
          <w:rFonts w:ascii="Calibri" w:hAnsi="Calibri" w:cs="Calibri"/>
        </w:rPr>
        <w:t> </w:t>
      </w:r>
      <w:r w:rsidRPr="00D9281C">
        <w:rPr>
          <w:rFonts w:cs="Marianne"/>
        </w:rPr>
        <w:t>»</w:t>
      </w:r>
      <w:r w:rsidRPr="00D9281C">
        <w:t>)</w:t>
      </w:r>
    </w:p>
    <w:sdt>
      <w:sdtPr>
        <w:id w:val="-664626022"/>
        <w:placeholder>
          <w:docPart w:val="209A58BC4DF64F998C1D60F4B621AB10"/>
        </w:placeholder>
        <w:showingPlcHdr/>
      </w:sdtPr>
      <w:sdtEndPr/>
      <w:sdtContent>
        <w:p w14:paraId="0BE43DA0" w14:textId="77777777" w:rsidR="00BE351E" w:rsidRPr="00D9281C" w:rsidRDefault="00BE351E" w:rsidP="009A1A83">
          <w:pPr>
            <w:pBdr>
              <w:top w:val="single" w:sz="4" w:space="1" w:color="auto"/>
              <w:left w:val="single" w:sz="4" w:space="4" w:color="auto"/>
              <w:bottom w:val="single" w:sz="4" w:space="1" w:color="auto"/>
              <w:right w:val="single" w:sz="4" w:space="4" w:color="auto"/>
            </w:pBdr>
            <w:shd w:val="clear" w:color="auto" w:fill="FFF2CC" w:themeFill="accent4" w:themeFillTint="33"/>
          </w:pPr>
          <w:r w:rsidRPr="00384D68">
            <w:rPr>
              <w:rStyle w:val="Textedelespacerserv"/>
            </w:rPr>
            <w:t>Cliquez ou appuyez ici pour entrer du texte.</w:t>
          </w:r>
        </w:p>
      </w:sdtContent>
    </w:sdt>
    <w:p w14:paraId="62B330F7" w14:textId="33CED8B7" w:rsidR="003B79B9" w:rsidRDefault="00D550FD" w:rsidP="009A1A83">
      <w:pPr>
        <w:pStyle w:val="Titre2"/>
      </w:pPr>
      <w:r w:rsidRPr="00D550FD">
        <w:rPr>
          <w:u w:val="none"/>
        </w:rPr>
        <w:lastRenderedPageBreak/>
        <w:t xml:space="preserve"> </w:t>
      </w:r>
      <w:r w:rsidR="0007430B">
        <w:t>Evé</w:t>
      </w:r>
      <w:r w:rsidR="003B79B9">
        <w:t xml:space="preserve">nements particuliers </w:t>
      </w:r>
      <w:r>
        <w:t>(15 points)</w:t>
      </w:r>
    </w:p>
    <w:p w14:paraId="1B5CDD58" w14:textId="6E2C0487" w:rsidR="00BE351E" w:rsidRPr="009A1A83" w:rsidRDefault="00BE351E" w:rsidP="00BE351E">
      <w:pPr>
        <w:rPr>
          <w:i/>
        </w:rPr>
      </w:pPr>
      <w:r w:rsidRPr="009A1A83">
        <w:rPr>
          <w:i/>
        </w:rPr>
        <w:t>Décrire les moyens et méthodes relatifs lors des événements particuliers nécessitant aucun arrêt des sites.</w:t>
      </w:r>
    </w:p>
    <w:p w14:paraId="3A46EEB5" w14:textId="6E6D77EC" w:rsidR="00BE351E" w:rsidRPr="009A1A83" w:rsidRDefault="00BE351E" w:rsidP="00BE351E">
      <w:pPr>
        <w:rPr>
          <w:i/>
        </w:rPr>
      </w:pPr>
      <w:r w:rsidRPr="009A1A83">
        <w:rPr>
          <w:i/>
        </w:rPr>
        <w:t>Le candidat précisera l’organisation et les ressources affectées à la réalisation du service.</w:t>
      </w:r>
    </w:p>
    <w:p w14:paraId="1B8AA712" w14:textId="26F70DC9" w:rsidR="00BE351E" w:rsidRDefault="00BE351E" w:rsidP="009A1A83">
      <w:pPr>
        <w:rPr>
          <w:i/>
        </w:rPr>
      </w:pPr>
      <w:r w:rsidRPr="009A1A83">
        <w:rPr>
          <w:i/>
        </w:rPr>
        <w:t>Il précisera les ressources en termes de moyens humains et matériel visant à la garantie du service.</w:t>
      </w:r>
    </w:p>
    <w:p w14:paraId="6ED897A2" w14:textId="05223B47" w:rsidR="009A1A83" w:rsidRPr="009A1A83" w:rsidRDefault="009A1A83" w:rsidP="009A1A83">
      <w:pPr>
        <w:jc w:val="right"/>
      </w:pPr>
      <w:r w:rsidRPr="00D9281C">
        <w:t>Nombre de pages</w:t>
      </w:r>
      <w:r w:rsidRPr="00D9281C">
        <w:rPr>
          <w:rFonts w:ascii="Calibri" w:hAnsi="Calibri" w:cs="Calibri"/>
        </w:rPr>
        <w:t> </w:t>
      </w:r>
      <w:r w:rsidRPr="00D9281C">
        <w:t xml:space="preserve">: </w:t>
      </w:r>
      <w:r>
        <w:t>2</w:t>
      </w:r>
      <w:r w:rsidRPr="00D9281C">
        <w:t xml:space="preserve"> (Marianne, taille 10, portrait, A4</w:t>
      </w:r>
      <w:r w:rsidRPr="00D9281C">
        <w:rPr>
          <w:rFonts w:ascii="Calibri" w:hAnsi="Calibri" w:cs="Calibri"/>
        </w:rPr>
        <w:t> </w:t>
      </w:r>
      <w:r w:rsidRPr="00D9281C">
        <w:t>: style «</w:t>
      </w:r>
      <w:r w:rsidRPr="00D9281C">
        <w:rPr>
          <w:rFonts w:ascii="Calibri" w:hAnsi="Calibri" w:cs="Calibri"/>
        </w:rPr>
        <w:t> </w:t>
      </w:r>
      <w:r w:rsidRPr="00D9281C">
        <w:t>Normal</w:t>
      </w:r>
      <w:r w:rsidRPr="00D9281C">
        <w:rPr>
          <w:rFonts w:ascii="Calibri" w:hAnsi="Calibri" w:cs="Calibri"/>
        </w:rPr>
        <w:t> </w:t>
      </w:r>
      <w:r w:rsidRPr="00D9281C">
        <w:rPr>
          <w:rFonts w:cs="Marianne"/>
        </w:rPr>
        <w:t>»</w:t>
      </w:r>
      <w:r w:rsidRPr="00D9281C">
        <w:t>)</w:t>
      </w:r>
    </w:p>
    <w:sdt>
      <w:sdtPr>
        <w:id w:val="-493261993"/>
        <w:placeholder>
          <w:docPart w:val="A30769D1486042AC9FA0BF06A83DEA62"/>
        </w:placeholder>
        <w:showingPlcHdr/>
      </w:sdtPr>
      <w:sdtEndPr/>
      <w:sdtContent>
        <w:p w14:paraId="17B00589" w14:textId="77777777" w:rsidR="00BE351E" w:rsidRPr="00D9281C" w:rsidRDefault="00BE351E" w:rsidP="009A1A83">
          <w:pPr>
            <w:pBdr>
              <w:top w:val="single" w:sz="4" w:space="1" w:color="auto"/>
              <w:left w:val="single" w:sz="4" w:space="4" w:color="auto"/>
              <w:bottom w:val="single" w:sz="4" w:space="1" w:color="auto"/>
              <w:right w:val="single" w:sz="4" w:space="4" w:color="auto"/>
            </w:pBdr>
            <w:shd w:val="clear" w:color="auto" w:fill="D9E2F3" w:themeFill="accent5" w:themeFillTint="33"/>
          </w:pPr>
          <w:r w:rsidRPr="00384D68">
            <w:rPr>
              <w:rStyle w:val="Textedelespacerserv"/>
            </w:rPr>
            <w:t>Cliquez ou appuyez ici pour entrer du texte.</w:t>
          </w:r>
        </w:p>
      </w:sdtContent>
    </w:sdt>
    <w:p w14:paraId="5084E077" w14:textId="77777777" w:rsidR="000D34CE" w:rsidRPr="003E4469" w:rsidRDefault="000D34CE" w:rsidP="009A1A83">
      <w:pPr>
        <w:pStyle w:val="Titre2"/>
        <w:numPr>
          <w:ilvl w:val="0"/>
          <w:numId w:val="0"/>
        </w:numPr>
        <w:ind w:left="426" w:hanging="426"/>
      </w:pPr>
    </w:p>
    <w:sectPr w:rsidR="000D34CE" w:rsidRPr="003E446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1654A" w14:textId="77777777" w:rsidR="00B71925" w:rsidRDefault="00B71925" w:rsidP="000D34CE">
      <w:pPr>
        <w:spacing w:before="0" w:after="0" w:line="240" w:lineRule="auto"/>
      </w:pPr>
      <w:r>
        <w:separator/>
      </w:r>
    </w:p>
  </w:endnote>
  <w:endnote w:type="continuationSeparator" w:id="0">
    <w:p w14:paraId="687F4B4C" w14:textId="77777777" w:rsidR="00B71925" w:rsidRDefault="00B71925" w:rsidP="000D34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26C02" w14:textId="0BCE52C0" w:rsidR="000D34CE" w:rsidRDefault="003B79B9" w:rsidP="009A1A83">
    <w:pPr>
      <w:pStyle w:val="Pieddepage"/>
    </w:pPr>
    <w:r w:rsidRPr="003B79B9">
      <w:t xml:space="preserve">Consultation E2023BMI13 : </w:t>
    </w:r>
    <w:r>
      <w:t>CMT</w:t>
    </w:r>
    <w:r w:rsidRPr="003B79B9">
      <w:t xml:space="preserve"> - Exploitation et maintenance des installations électriques Haute et Basse tension, groupes électrogènes, onduleurs et bornes électriques des bâtiments de la préfecture de Police, de la Brigade de Sapeurs-Pompiers de Paris et d’autres services relevant du SGAMI d’Ile de France et de l’administration centrale</w:t>
    </w:r>
    <w:r>
      <w:tab/>
    </w:r>
    <w:sdt>
      <w:sdtPr>
        <w:id w:val="-611514301"/>
        <w:docPartObj>
          <w:docPartGallery w:val="Page Numbers (Bottom of Page)"/>
          <w:docPartUnique/>
        </w:docPartObj>
      </w:sdtPr>
      <w:sdtEndPr/>
      <w:sdtContent>
        <w:sdt>
          <w:sdtPr>
            <w:id w:val="-1769616900"/>
            <w:docPartObj>
              <w:docPartGallery w:val="Page Numbers (Top of Page)"/>
              <w:docPartUnique/>
            </w:docPartObj>
          </w:sdtPr>
          <w:sdtEndPr/>
          <w:sdtContent>
            <w:r w:rsidR="000D34CE">
              <w:t xml:space="preserve">Page </w:t>
            </w:r>
            <w:r w:rsidR="000D34CE">
              <w:rPr>
                <w:b/>
                <w:bCs/>
                <w:sz w:val="24"/>
                <w:szCs w:val="24"/>
              </w:rPr>
              <w:fldChar w:fldCharType="begin"/>
            </w:r>
            <w:r w:rsidR="000D34CE">
              <w:rPr>
                <w:b/>
                <w:bCs/>
              </w:rPr>
              <w:instrText>PAGE</w:instrText>
            </w:r>
            <w:r w:rsidR="000D34CE">
              <w:rPr>
                <w:b/>
                <w:bCs/>
                <w:sz w:val="24"/>
                <w:szCs w:val="24"/>
              </w:rPr>
              <w:fldChar w:fldCharType="separate"/>
            </w:r>
            <w:r w:rsidR="00CB457F">
              <w:rPr>
                <w:b/>
                <w:bCs/>
                <w:noProof/>
              </w:rPr>
              <w:t>6</w:t>
            </w:r>
            <w:r w:rsidR="000D34CE">
              <w:rPr>
                <w:b/>
                <w:bCs/>
                <w:sz w:val="24"/>
                <w:szCs w:val="24"/>
              </w:rPr>
              <w:fldChar w:fldCharType="end"/>
            </w:r>
            <w:r w:rsidR="000D34CE">
              <w:t xml:space="preserve"> sur </w:t>
            </w:r>
            <w:r w:rsidR="000D34CE">
              <w:rPr>
                <w:b/>
                <w:bCs/>
                <w:sz w:val="24"/>
                <w:szCs w:val="24"/>
              </w:rPr>
              <w:fldChar w:fldCharType="begin"/>
            </w:r>
            <w:r w:rsidR="000D34CE">
              <w:rPr>
                <w:b/>
                <w:bCs/>
              </w:rPr>
              <w:instrText>NUMPAGES</w:instrText>
            </w:r>
            <w:r w:rsidR="000D34CE">
              <w:rPr>
                <w:b/>
                <w:bCs/>
                <w:sz w:val="24"/>
                <w:szCs w:val="24"/>
              </w:rPr>
              <w:fldChar w:fldCharType="separate"/>
            </w:r>
            <w:r w:rsidR="00CB457F">
              <w:rPr>
                <w:b/>
                <w:bCs/>
                <w:noProof/>
              </w:rPr>
              <w:t>6</w:t>
            </w:r>
            <w:r w:rsidR="000D34CE">
              <w:rPr>
                <w:b/>
                <w:bCs/>
                <w:sz w:val="24"/>
                <w:szCs w:val="24"/>
              </w:rPr>
              <w:fldChar w:fldCharType="end"/>
            </w:r>
          </w:sdtContent>
        </w:sdt>
      </w:sdtContent>
    </w:sdt>
  </w:p>
  <w:p w14:paraId="495655E7" w14:textId="77777777" w:rsidR="000D34CE" w:rsidRDefault="000D34CE" w:rsidP="009A1A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9BB48" w14:textId="77777777" w:rsidR="00B71925" w:rsidRDefault="00B71925" w:rsidP="000D34CE">
      <w:pPr>
        <w:spacing w:before="0" w:after="0" w:line="240" w:lineRule="auto"/>
      </w:pPr>
      <w:r>
        <w:separator/>
      </w:r>
    </w:p>
  </w:footnote>
  <w:footnote w:type="continuationSeparator" w:id="0">
    <w:p w14:paraId="358FC7C3" w14:textId="77777777" w:rsidR="00B71925" w:rsidRDefault="00B71925" w:rsidP="000D34CE">
      <w:pPr>
        <w:spacing w:before="0" w:after="0" w:line="240" w:lineRule="auto"/>
      </w:pPr>
      <w:r>
        <w:continuationSeparator/>
      </w:r>
    </w:p>
  </w:footnote>
  <w:footnote w:id="1">
    <w:p w14:paraId="2006A20C" w14:textId="6D5072DF" w:rsidR="003B79B9" w:rsidRDefault="003B79B9">
      <w:pPr>
        <w:pStyle w:val="Notedebasdepage"/>
      </w:pPr>
      <w:r>
        <w:rPr>
          <w:rStyle w:val="Appelnotedebasdep"/>
        </w:rPr>
        <w:footnoteRef/>
      </w:r>
      <w:r>
        <w:t xml:space="preserve"> Ne cocher qu’une seule case par cadre de mémoire technique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54629"/>
    <w:multiLevelType w:val="hybridMultilevel"/>
    <w:tmpl w:val="C05894B2"/>
    <w:lvl w:ilvl="0" w:tplc="EA0C6F6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2F4B95"/>
    <w:multiLevelType w:val="hybridMultilevel"/>
    <w:tmpl w:val="C51C7EFA"/>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F93ECB"/>
    <w:multiLevelType w:val="hybridMultilevel"/>
    <w:tmpl w:val="EC484FB4"/>
    <w:lvl w:ilvl="0" w:tplc="D390CF9E">
      <w:start w:val="1"/>
      <w:numFmt w:val="bullet"/>
      <w:lvlText w:val="-"/>
      <w:lvlJc w:val="left"/>
      <w:pPr>
        <w:ind w:left="720" w:hanging="360"/>
      </w:pPr>
      <w:rPr>
        <w:rFonts w:ascii="Marianne" w:eastAsiaTheme="minorEastAsia" w:hAnsi="Marianne" w:cs="Arial" w:hint="default"/>
      </w:rPr>
    </w:lvl>
    <w:lvl w:ilvl="1" w:tplc="0C2C742E">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412045"/>
    <w:multiLevelType w:val="hybridMultilevel"/>
    <w:tmpl w:val="83AA8808"/>
    <w:lvl w:ilvl="0" w:tplc="255C8C52">
      <w:numFmt w:val="bullet"/>
      <w:lvlText w:val="-"/>
      <w:lvlJc w:val="left"/>
      <w:pPr>
        <w:ind w:left="1065" w:hanging="705"/>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FB0614"/>
    <w:multiLevelType w:val="hybridMultilevel"/>
    <w:tmpl w:val="AF8CFFDC"/>
    <w:lvl w:ilvl="0" w:tplc="255C8C52">
      <w:numFmt w:val="bullet"/>
      <w:lvlText w:val="-"/>
      <w:lvlJc w:val="left"/>
      <w:pPr>
        <w:ind w:left="1065" w:hanging="705"/>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CB4A79"/>
    <w:multiLevelType w:val="hybridMultilevel"/>
    <w:tmpl w:val="6DFE314A"/>
    <w:lvl w:ilvl="0" w:tplc="EA0C6F6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FE6D9B"/>
    <w:multiLevelType w:val="hybridMultilevel"/>
    <w:tmpl w:val="428C669E"/>
    <w:lvl w:ilvl="0" w:tplc="9834AC14">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A209AB"/>
    <w:multiLevelType w:val="hybridMultilevel"/>
    <w:tmpl w:val="2F7876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F7684D"/>
    <w:multiLevelType w:val="hybridMultilevel"/>
    <w:tmpl w:val="FA566BCC"/>
    <w:lvl w:ilvl="0" w:tplc="8DC8DE90">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A6069D"/>
    <w:multiLevelType w:val="multilevel"/>
    <w:tmpl w:val="D0D4FE2E"/>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8A41A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1851CAF"/>
    <w:multiLevelType w:val="hybridMultilevel"/>
    <w:tmpl w:val="6136DDD0"/>
    <w:lvl w:ilvl="0" w:tplc="1F2C587C">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22B710E"/>
    <w:multiLevelType w:val="hybridMultilevel"/>
    <w:tmpl w:val="F4864890"/>
    <w:lvl w:ilvl="0" w:tplc="EA0C6F6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A74D09"/>
    <w:multiLevelType w:val="hybridMultilevel"/>
    <w:tmpl w:val="0AB2C8F4"/>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8AF0694"/>
    <w:multiLevelType w:val="hybridMultilevel"/>
    <w:tmpl w:val="0B261AA8"/>
    <w:lvl w:ilvl="0" w:tplc="49CCAF20">
      <w:start w:val="1"/>
      <w:numFmt w:val="bullet"/>
      <w:lvlText w:val="-"/>
      <w:lvlJc w:val="left"/>
      <w:pPr>
        <w:ind w:left="720" w:hanging="360"/>
      </w:pPr>
      <w:rPr>
        <w:rFonts w:ascii="Marianne" w:eastAsiaTheme="minorEastAsia" w:hAnsi="Marianne"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D727AE"/>
    <w:multiLevelType w:val="hybridMultilevel"/>
    <w:tmpl w:val="16F4EA76"/>
    <w:lvl w:ilvl="0" w:tplc="EA0C6F6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F7850"/>
    <w:multiLevelType w:val="hybridMultilevel"/>
    <w:tmpl w:val="AFC2290E"/>
    <w:lvl w:ilvl="0" w:tplc="EA0C6F6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3907BA"/>
    <w:multiLevelType w:val="hybridMultilevel"/>
    <w:tmpl w:val="1F3CA3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AC33CD"/>
    <w:multiLevelType w:val="multilevel"/>
    <w:tmpl w:val="D9B47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ED7549"/>
    <w:multiLevelType w:val="hybridMultilevel"/>
    <w:tmpl w:val="FF8C3252"/>
    <w:lvl w:ilvl="0" w:tplc="040C0001">
      <w:start w:val="1"/>
      <w:numFmt w:val="bullet"/>
      <w:lvlText w:val=""/>
      <w:lvlJc w:val="left"/>
      <w:pPr>
        <w:ind w:left="720" w:hanging="360"/>
      </w:pPr>
      <w:rPr>
        <w:rFonts w:ascii="Symbol" w:hAnsi="Symbol" w:hint="default"/>
      </w:rPr>
    </w:lvl>
    <w:lvl w:ilvl="1" w:tplc="B9801B4A">
      <w:numFmt w:val="bullet"/>
      <w:lvlText w:val="-"/>
      <w:lvlJc w:val="left"/>
      <w:pPr>
        <w:ind w:left="1440" w:hanging="360"/>
      </w:pPr>
      <w:rPr>
        <w:rFonts w:ascii="Marianne" w:eastAsiaTheme="minorHAnsi" w:hAnsi="Marianne"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4E199C"/>
    <w:multiLevelType w:val="hybridMultilevel"/>
    <w:tmpl w:val="47808C4E"/>
    <w:lvl w:ilvl="0" w:tplc="255C8C52">
      <w:numFmt w:val="bullet"/>
      <w:lvlText w:val="-"/>
      <w:lvlJc w:val="left"/>
      <w:pPr>
        <w:ind w:left="1425" w:hanging="705"/>
      </w:pPr>
      <w:rPr>
        <w:rFonts w:ascii="Marianne" w:eastAsiaTheme="minorHAnsi" w:hAnsi="Marianne"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17"/>
  </w:num>
  <w:num w:numId="2">
    <w:abstractNumId w:val="4"/>
  </w:num>
  <w:num w:numId="3">
    <w:abstractNumId w:val="20"/>
  </w:num>
  <w:num w:numId="4">
    <w:abstractNumId w:val="11"/>
  </w:num>
  <w:num w:numId="5">
    <w:abstractNumId w:val="9"/>
  </w:num>
  <w:num w:numId="6">
    <w:abstractNumId w:val="10"/>
  </w:num>
  <w:num w:numId="7">
    <w:abstractNumId w:val="3"/>
  </w:num>
  <w:num w:numId="8">
    <w:abstractNumId w:val="13"/>
  </w:num>
  <w:num w:numId="9">
    <w:abstractNumId w:val="1"/>
  </w:num>
  <w:num w:numId="10">
    <w:abstractNumId w:val="8"/>
  </w:num>
  <w:num w:numId="11">
    <w:abstractNumId w:val="14"/>
  </w:num>
  <w:num w:numId="12">
    <w:abstractNumId w:val="2"/>
  </w:num>
  <w:num w:numId="13">
    <w:abstractNumId w:val="19"/>
  </w:num>
  <w:num w:numId="14">
    <w:abstractNumId w:val="6"/>
  </w:num>
  <w:num w:numId="15">
    <w:abstractNumId w:val="7"/>
  </w:num>
  <w:num w:numId="16">
    <w:abstractNumId w:val="5"/>
  </w:num>
  <w:num w:numId="17">
    <w:abstractNumId w:val="16"/>
  </w:num>
  <w:num w:numId="18">
    <w:abstractNumId w:val="12"/>
  </w:num>
  <w:num w:numId="19">
    <w:abstractNumId w:val="15"/>
  </w:num>
  <w:num w:numId="20">
    <w:abstractNumId w:val="18"/>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ocumentProtection w:edit="forms" w:formatting="1"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4AC"/>
    <w:rsid w:val="000324C3"/>
    <w:rsid w:val="0007430B"/>
    <w:rsid w:val="00093FA5"/>
    <w:rsid w:val="000D34CE"/>
    <w:rsid w:val="001172CD"/>
    <w:rsid w:val="001B7077"/>
    <w:rsid w:val="001D2709"/>
    <w:rsid w:val="00217F36"/>
    <w:rsid w:val="002657DA"/>
    <w:rsid w:val="002A3E72"/>
    <w:rsid w:val="003B79B9"/>
    <w:rsid w:val="003E4469"/>
    <w:rsid w:val="004D6672"/>
    <w:rsid w:val="005540D8"/>
    <w:rsid w:val="00564C05"/>
    <w:rsid w:val="00570633"/>
    <w:rsid w:val="00614A57"/>
    <w:rsid w:val="00636179"/>
    <w:rsid w:val="007235B7"/>
    <w:rsid w:val="007A7B54"/>
    <w:rsid w:val="00860804"/>
    <w:rsid w:val="008770DF"/>
    <w:rsid w:val="008F6618"/>
    <w:rsid w:val="00942CC2"/>
    <w:rsid w:val="009A1A83"/>
    <w:rsid w:val="00A1037E"/>
    <w:rsid w:val="00A724AC"/>
    <w:rsid w:val="00A87159"/>
    <w:rsid w:val="00AB376A"/>
    <w:rsid w:val="00AC158A"/>
    <w:rsid w:val="00B64261"/>
    <w:rsid w:val="00B71925"/>
    <w:rsid w:val="00BE351E"/>
    <w:rsid w:val="00CB457F"/>
    <w:rsid w:val="00D550FD"/>
    <w:rsid w:val="00E34904"/>
    <w:rsid w:val="00F46F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F4F0B8"/>
  <w15:chartTrackingRefBased/>
  <w15:docId w15:val="{04818186-077D-4BD0-8C7B-5F2038015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4904"/>
    <w:pPr>
      <w:spacing w:before="60" w:after="60"/>
      <w:jc w:val="both"/>
    </w:pPr>
    <w:rPr>
      <w:rFonts w:ascii="Marianne" w:hAnsi="Marianne"/>
      <w:sz w:val="20"/>
      <w:szCs w:val="20"/>
    </w:rPr>
  </w:style>
  <w:style w:type="paragraph" w:styleId="Titre1">
    <w:name w:val="heading 1"/>
    <w:basedOn w:val="Normal"/>
    <w:next w:val="Normal"/>
    <w:link w:val="Titre1Car"/>
    <w:uiPriority w:val="9"/>
    <w:qFormat/>
    <w:rsid w:val="000D34CE"/>
    <w:pPr>
      <w:keepNext/>
      <w:keepLines/>
      <w:numPr>
        <w:numId w:val="5"/>
      </w:numPr>
      <w:spacing w:before="240" w:after="240"/>
      <w:ind w:left="357" w:hanging="357"/>
      <w:jc w:val="left"/>
      <w:outlineLvl w:val="0"/>
    </w:pPr>
    <w:rPr>
      <w:rFonts w:eastAsiaTheme="majorEastAsia" w:cstheme="majorBidi"/>
      <w:b/>
      <w:color w:val="002060"/>
      <w:sz w:val="24"/>
    </w:rPr>
  </w:style>
  <w:style w:type="paragraph" w:styleId="Titre2">
    <w:name w:val="heading 2"/>
    <w:basedOn w:val="Titre1"/>
    <w:next w:val="Normal"/>
    <w:link w:val="Titre2Car"/>
    <w:uiPriority w:val="9"/>
    <w:unhideWhenUsed/>
    <w:qFormat/>
    <w:rsid w:val="009A1A83"/>
    <w:pPr>
      <w:numPr>
        <w:ilvl w:val="1"/>
      </w:numPr>
      <w:ind w:left="426"/>
      <w:outlineLvl w:val="1"/>
    </w:pPr>
    <w:rPr>
      <w:i/>
      <w:u w:val="single"/>
    </w:rPr>
  </w:style>
  <w:style w:type="paragraph" w:styleId="Titre3">
    <w:name w:val="heading 3"/>
    <w:basedOn w:val="Normal"/>
    <w:next w:val="Normal"/>
    <w:link w:val="Titre3Car"/>
    <w:uiPriority w:val="9"/>
    <w:unhideWhenUsed/>
    <w:qFormat/>
    <w:rsid w:val="000D34CE"/>
    <w:pPr>
      <w:keepNext/>
      <w:keepLines/>
      <w:numPr>
        <w:ilvl w:val="2"/>
        <w:numId w:val="5"/>
      </w:numPr>
      <w:spacing w:before="240" w:after="240"/>
      <w:outlineLvl w:val="2"/>
    </w:pPr>
    <w:rPr>
      <w:i/>
      <w:color w:val="002060"/>
      <w:sz w:val="24"/>
      <w:u w:val="single"/>
    </w:rPr>
  </w:style>
  <w:style w:type="paragraph" w:styleId="Titre4">
    <w:name w:val="heading 4"/>
    <w:basedOn w:val="Normal"/>
    <w:next w:val="Normal"/>
    <w:link w:val="Titre4Car"/>
    <w:uiPriority w:val="9"/>
    <w:unhideWhenUsed/>
    <w:qFormat/>
    <w:rsid w:val="00A87159"/>
    <w:pPr>
      <w:outlineLvl w:val="3"/>
    </w:pPr>
    <w:rPr>
      <w:b/>
      <w:sz w:val="22"/>
      <w:u w:val="single"/>
    </w:rPr>
  </w:style>
  <w:style w:type="paragraph" w:styleId="Titre5">
    <w:name w:val="heading 5"/>
    <w:basedOn w:val="Normal"/>
    <w:next w:val="Normal"/>
    <w:link w:val="Titre5Car"/>
    <w:uiPriority w:val="9"/>
    <w:unhideWhenUsed/>
    <w:qFormat/>
    <w:rsid w:val="00AC158A"/>
    <w:pPr>
      <w:ind w:firstLine="708"/>
      <w:outlineLvl w:val="4"/>
    </w:pPr>
    <w:rPr>
      <w:b/>
    </w:rPr>
  </w:style>
  <w:style w:type="paragraph" w:styleId="Titre6">
    <w:name w:val="heading 6"/>
    <w:basedOn w:val="Normal"/>
    <w:next w:val="Normal"/>
    <w:link w:val="Titre6Car"/>
    <w:uiPriority w:val="9"/>
    <w:unhideWhenUsed/>
    <w:qFormat/>
    <w:rsid w:val="00AC158A"/>
    <w:pPr>
      <w:ind w:left="708" w:firstLine="708"/>
      <w:outlineLvl w:val="5"/>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D34CE"/>
    <w:rPr>
      <w:rFonts w:ascii="Marianne" w:eastAsiaTheme="majorEastAsia" w:hAnsi="Marianne" w:cstheme="majorBidi"/>
      <w:b/>
      <w:color w:val="002060"/>
      <w:sz w:val="24"/>
      <w:szCs w:val="20"/>
    </w:rPr>
  </w:style>
  <w:style w:type="character" w:customStyle="1" w:styleId="Titre4Car">
    <w:name w:val="Titre 4 Car"/>
    <w:basedOn w:val="Policepardfaut"/>
    <w:link w:val="Titre4"/>
    <w:uiPriority w:val="9"/>
    <w:rsid w:val="00A87159"/>
    <w:rPr>
      <w:rFonts w:ascii="Marianne" w:hAnsi="Marianne"/>
      <w:b/>
      <w:szCs w:val="20"/>
      <w:u w:val="single"/>
    </w:rPr>
  </w:style>
  <w:style w:type="character" w:styleId="Textedelespacerserv">
    <w:name w:val="Placeholder Text"/>
    <w:basedOn w:val="Policepardfaut"/>
    <w:uiPriority w:val="99"/>
    <w:semiHidden/>
    <w:rsid w:val="00A724AC"/>
    <w:rPr>
      <w:color w:val="808080"/>
    </w:rPr>
  </w:style>
  <w:style w:type="character" w:customStyle="1" w:styleId="Titre2Car">
    <w:name w:val="Titre 2 Car"/>
    <w:basedOn w:val="Policepardfaut"/>
    <w:link w:val="Titre2"/>
    <w:uiPriority w:val="9"/>
    <w:rsid w:val="009A1A83"/>
    <w:rPr>
      <w:rFonts w:ascii="Marianne" w:eastAsiaTheme="majorEastAsia" w:hAnsi="Marianne" w:cstheme="majorBidi"/>
      <w:b/>
      <w:i/>
      <w:color w:val="002060"/>
      <w:sz w:val="24"/>
      <w:szCs w:val="20"/>
      <w:u w:val="single"/>
    </w:rPr>
  </w:style>
  <w:style w:type="table" w:styleId="Grilledutableau">
    <w:name w:val="Table Grid"/>
    <w:basedOn w:val="TableauNormal"/>
    <w:uiPriority w:val="39"/>
    <w:rsid w:val="00A72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E4469"/>
    <w:pPr>
      <w:ind w:left="720"/>
      <w:contextualSpacing/>
    </w:pPr>
  </w:style>
  <w:style w:type="character" w:customStyle="1" w:styleId="Titre3Car">
    <w:name w:val="Titre 3 Car"/>
    <w:basedOn w:val="Policepardfaut"/>
    <w:link w:val="Titre3"/>
    <w:uiPriority w:val="9"/>
    <w:rsid w:val="000D34CE"/>
    <w:rPr>
      <w:rFonts w:ascii="Marianne" w:hAnsi="Marianne"/>
      <w:i/>
      <w:color w:val="002060"/>
      <w:sz w:val="24"/>
      <w:szCs w:val="20"/>
      <w:u w:val="single"/>
    </w:rPr>
  </w:style>
  <w:style w:type="paragraph" w:styleId="En-ttedetabledesmatires">
    <w:name w:val="TOC Heading"/>
    <w:basedOn w:val="Titre1"/>
    <w:next w:val="Normal"/>
    <w:uiPriority w:val="39"/>
    <w:unhideWhenUsed/>
    <w:qFormat/>
    <w:rsid w:val="000D34CE"/>
    <w:pPr>
      <w:numPr>
        <w:numId w:val="0"/>
      </w:numPr>
      <w:spacing w:after="0"/>
      <w:outlineLvl w:val="9"/>
    </w:pPr>
    <w:rPr>
      <w:rFonts w:asciiTheme="majorHAnsi" w:hAnsiTheme="majorHAnsi"/>
      <w:b w:val="0"/>
      <w:color w:val="2E74B5" w:themeColor="accent1" w:themeShade="BF"/>
      <w:sz w:val="32"/>
      <w:szCs w:val="32"/>
      <w:lang w:eastAsia="fr-FR"/>
    </w:rPr>
  </w:style>
  <w:style w:type="paragraph" w:styleId="TM1">
    <w:name w:val="toc 1"/>
    <w:basedOn w:val="Normal"/>
    <w:next w:val="Normal"/>
    <w:autoRedefine/>
    <w:uiPriority w:val="39"/>
    <w:unhideWhenUsed/>
    <w:rsid w:val="000D34CE"/>
    <w:pPr>
      <w:spacing w:after="100"/>
    </w:pPr>
  </w:style>
  <w:style w:type="paragraph" w:styleId="TM2">
    <w:name w:val="toc 2"/>
    <w:basedOn w:val="Normal"/>
    <w:next w:val="Normal"/>
    <w:autoRedefine/>
    <w:uiPriority w:val="39"/>
    <w:unhideWhenUsed/>
    <w:rsid w:val="000D34CE"/>
    <w:pPr>
      <w:spacing w:after="100"/>
      <w:ind w:left="200"/>
    </w:pPr>
  </w:style>
  <w:style w:type="paragraph" w:styleId="TM3">
    <w:name w:val="toc 3"/>
    <w:basedOn w:val="Normal"/>
    <w:next w:val="Normal"/>
    <w:autoRedefine/>
    <w:uiPriority w:val="39"/>
    <w:unhideWhenUsed/>
    <w:rsid w:val="000D34CE"/>
    <w:pPr>
      <w:spacing w:after="100"/>
      <w:ind w:left="400"/>
    </w:pPr>
  </w:style>
  <w:style w:type="character" w:styleId="Lienhypertexte">
    <w:name w:val="Hyperlink"/>
    <w:basedOn w:val="Policepardfaut"/>
    <w:uiPriority w:val="99"/>
    <w:unhideWhenUsed/>
    <w:rsid w:val="000D34CE"/>
    <w:rPr>
      <w:color w:val="0563C1" w:themeColor="hyperlink"/>
      <w:u w:val="single"/>
    </w:rPr>
  </w:style>
  <w:style w:type="paragraph" w:styleId="Textedebulles">
    <w:name w:val="Balloon Text"/>
    <w:basedOn w:val="Normal"/>
    <w:link w:val="TextedebullesCar"/>
    <w:uiPriority w:val="99"/>
    <w:semiHidden/>
    <w:unhideWhenUsed/>
    <w:rsid w:val="000D34CE"/>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D34CE"/>
    <w:rPr>
      <w:rFonts w:ascii="Segoe UI" w:hAnsi="Segoe UI" w:cs="Segoe UI"/>
      <w:sz w:val="18"/>
      <w:szCs w:val="18"/>
    </w:rPr>
  </w:style>
  <w:style w:type="paragraph" w:styleId="En-tte">
    <w:name w:val="header"/>
    <w:basedOn w:val="Normal"/>
    <w:link w:val="En-tteCar"/>
    <w:uiPriority w:val="99"/>
    <w:unhideWhenUsed/>
    <w:rsid w:val="000D34CE"/>
    <w:pPr>
      <w:tabs>
        <w:tab w:val="center" w:pos="4536"/>
        <w:tab w:val="right" w:pos="9072"/>
      </w:tabs>
      <w:spacing w:before="0" w:after="0" w:line="240" w:lineRule="auto"/>
    </w:pPr>
  </w:style>
  <w:style w:type="character" w:customStyle="1" w:styleId="En-tteCar">
    <w:name w:val="En-tête Car"/>
    <w:basedOn w:val="Policepardfaut"/>
    <w:link w:val="En-tte"/>
    <w:uiPriority w:val="99"/>
    <w:rsid w:val="000D34CE"/>
    <w:rPr>
      <w:rFonts w:ascii="Marianne" w:hAnsi="Marianne"/>
      <w:sz w:val="20"/>
      <w:szCs w:val="20"/>
    </w:rPr>
  </w:style>
  <w:style w:type="paragraph" w:styleId="Pieddepage">
    <w:name w:val="footer"/>
    <w:basedOn w:val="Normal"/>
    <w:link w:val="PieddepageCar"/>
    <w:uiPriority w:val="99"/>
    <w:unhideWhenUsed/>
    <w:rsid w:val="000D34CE"/>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0D34CE"/>
    <w:rPr>
      <w:rFonts w:ascii="Marianne" w:hAnsi="Marianne"/>
      <w:sz w:val="20"/>
      <w:szCs w:val="20"/>
    </w:rPr>
  </w:style>
  <w:style w:type="character" w:styleId="Marquedecommentaire">
    <w:name w:val="annotation reference"/>
    <w:basedOn w:val="Policepardfaut"/>
    <w:uiPriority w:val="99"/>
    <w:semiHidden/>
    <w:unhideWhenUsed/>
    <w:rsid w:val="00217F36"/>
    <w:rPr>
      <w:sz w:val="16"/>
      <w:szCs w:val="16"/>
    </w:rPr>
  </w:style>
  <w:style w:type="paragraph" w:styleId="Commentaire">
    <w:name w:val="annotation text"/>
    <w:basedOn w:val="Normal"/>
    <w:link w:val="CommentaireCar"/>
    <w:uiPriority w:val="99"/>
    <w:semiHidden/>
    <w:unhideWhenUsed/>
    <w:rsid w:val="00217F36"/>
    <w:pPr>
      <w:spacing w:line="240" w:lineRule="auto"/>
    </w:pPr>
  </w:style>
  <w:style w:type="character" w:customStyle="1" w:styleId="CommentaireCar">
    <w:name w:val="Commentaire Car"/>
    <w:basedOn w:val="Policepardfaut"/>
    <w:link w:val="Commentaire"/>
    <w:uiPriority w:val="99"/>
    <w:semiHidden/>
    <w:rsid w:val="00217F36"/>
    <w:rPr>
      <w:rFonts w:ascii="Marianne" w:hAnsi="Marianne"/>
      <w:sz w:val="20"/>
      <w:szCs w:val="20"/>
    </w:rPr>
  </w:style>
  <w:style w:type="paragraph" w:styleId="Objetducommentaire">
    <w:name w:val="annotation subject"/>
    <w:basedOn w:val="Commentaire"/>
    <w:next w:val="Commentaire"/>
    <w:link w:val="ObjetducommentaireCar"/>
    <w:uiPriority w:val="99"/>
    <w:semiHidden/>
    <w:unhideWhenUsed/>
    <w:rsid w:val="00217F36"/>
    <w:rPr>
      <w:b/>
      <w:bCs/>
    </w:rPr>
  </w:style>
  <w:style w:type="character" w:customStyle="1" w:styleId="ObjetducommentaireCar">
    <w:name w:val="Objet du commentaire Car"/>
    <w:basedOn w:val="CommentaireCar"/>
    <w:link w:val="Objetducommentaire"/>
    <w:uiPriority w:val="99"/>
    <w:semiHidden/>
    <w:rsid w:val="00217F36"/>
    <w:rPr>
      <w:rFonts w:ascii="Marianne" w:hAnsi="Marianne"/>
      <w:b/>
      <w:bCs/>
      <w:sz w:val="20"/>
      <w:szCs w:val="20"/>
    </w:rPr>
  </w:style>
  <w:style w:type="character" w:customStyle="1" w:styleId="Titre5Car">
    <w:name w:val="Titre 5 Car"/>
    <w:basedOn w:val="Policepardfaut"/>
    <w:link w:val="Titre5"/>
    <w:uiPriority w:val="9"/>
    <w:rsid w:val="00AC158A"/>
    <w:rPr>
      <w:rFonts w:ascii="Marianne" w:hAnsi="Marianne"/>
      <w:b/>
      <w:sz w:val="20"/>
      <w:szCs w:val="20"/>
    </w:rPr>
  </w:style>
  <w:style w:type="character" w:customStyle="1" w:styleId="Titre6Car">
    <w:name w:val="Titre 6 Car"/>
    <w:basedOn w:val="Policepardfaut"/>
    <w:link w:val="Titre6"/>
    <w:uiPriority w:val="9"/>
    <w:rsid w:val="00AC158A"/>
    <w:rPr>
      <w:rFonts w:ascii="Marianne" w:hAnsi="Marianne"/>
      <w:sz w:val="20"/>
      <w:szCs w:val="20"/>
      <w:u w:val="single"/>
    </w:rPr>
  </w:style>
  <w:style w:type="paragraph" w:styleId="Titre">
    <w:name w:val="Title"/>
    <w:basedOn w:val="Normal"/>
    <w:next w:val="Normal"/>
    <w:link w:val="TitreCar"/>
    <w:uiPriority w:val="10"/>
    <w:qFormat/>
    <w:rsid w:val="00564C05"/>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64C05"/>
    <w:rPr>
      <w:rFonts w:asciiTheme="majorHAnsi" w:eastAsiaTheme="majorEastAsia" w:hAnsiTheme="majorHAnsi" w:cstheme="majorBidi"/>
      <w:spacing w:val="-10"/>
      <w:kern w:val="28"/>
      <w:sz w:val="56"/>
      <w:szCs w:val="56"/>
    </w:rPr>
  </w:style>
  <w:style w:type="paragraph" w:styleId="Notedebasdepage">
    <w:name w:val="footnote text"/>
    <w:basedOn w:val="Normal"/>
    <w:link w:val="NotedebasdepageCar"/>
    <w:uiPriority w:val="99"/>
    <w:semiHidden/>
    <w:unhideWhenUsed/>
    <w:rsid w:val="003B79B9"/>
    <w:pPr>
      <w:spacing w:before="0" w:after="0" w:line="240" w:lineRule="auto"/>
    </w:pPr>
  </w:style>
  <w:style w:type="character" w:customStyle="1" w:styleId="NotedebasdepageCar">
    <w:name w:val="Note de bas de page Car"/>
    <w:basedOn w:val="Policepardfaut"/>
    <w:link w:val="Notedebasdepage"/>
    <w:uiPriority w:val="99"/>
    <w:semiHidden/>
    <w:rsid w:val="003B79B9"/>
    <w:rPr>
      <w:rFonts w:ascii="Marianne" w:hAnsi="Marianne"/>
      <w:sz w:val="20"/>
      <w:szCs w:val="20"/>
    </w:rPr>
  </w:style>
  <w:style w:type="character" w:styleId="Appelnotedebasdep">
    <w:name w:val="footnote reference"/>
    <w:basedOn w:val="Policepardfaut"/>
    <w:uiPriority w:val="99"/>
    <w:semiHidden/>
    <w:unhideWhenUsed/>
    <w:rsid w:val="003B79B9"/>
    <w:rPr>
      <w:vertAlign w:val="superscript"/>
    </w:rPr>
  </w:style>
  <w:style w:type="paragraph" w:customStyle="1" w:styleId="docdata">
    <w:name w:val="docdata"/>
    <w:aliases w:val="docy,v5,4067,bqiaagaaeyqcaaagiaiaaao4bwaabywnaaaaaaaaaaaaaaaaaaaaaaaaaaaaaaaaaaaaaaaaaaaaaaaaaaaaaaaaaaaaaaaaaaaaaaaaaaaaaaaaaaaaaaaaaaaaaaaaaaaaaaaaaaaaaaaaaaaaaaaaaaaaaaaaaaaaaaaaaaaaaaaaaaaaaaaaaaaaaaaaaaaaaaaaaaaaaaaaaaaaaaaaaaaaaaaaaaaaaaaa"/>
    <w:basedOn w:val="Normal"/>
    <w:rsid w:val="00BE351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BE351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4353">
      <w:bodyDiv w:val="1"/>
      <w:marLeft w:val="0"/>
      <w:marRight w:val="0"/>
      <w:marTop w:val="0"/>
      <w:marBottom w:val="0"/>
      <w:divBdr>
        <w:top w:val="none" w:sz="0" w:space="0" w:color="auto"/>
        <w:left w:val="none" w:sz="0" w:space="0" w:color="auto"/>
        <w:bottom w:val="none" w:sz="0" w:space="0" w:color="auto"/>
        <w:right w:val="none" w:sz="0" w:space="0" w:color="auto"/>
      </w:divBdr>
    </w:div>
    <w:div w:id="174882621">
      <w:bodyDiv w:val="1"/>
      <w:marLeft w:val="0"/>
      <w:marRight w:val="0"/>
      <w:marTop w:val="0"/>
      <w:marBottom w:val="0"/>
      <w:divBdr>
        <w:top w:val="none" w:sz="0" w:space="0" w:color="auto"/>
        <w:left w:val="none" w:sz="0" w:space="0" w:color="auto"/>
        <w:bottom w:val="none" w:sz="0" w:space="0" w:color="auto"/>
        <w:right w:val="none" w:sz="0" w:space="0" w:color="auto"/>
      </w:divBdr>
    </w:div>
    <w:div w:id="380398737">
      <w:bodyDiv w:val="1"/>
      <w:marLeft w:val="0"/>
      <w:marRight w:val="0"/>
      <w:marTop w:val="0"/>
      <w:marBottom w:val="0"/>
      <w:divBdr>
        <w:top w:val="none" w:sz="0" w:space="0" w:color="auto"/>
        <w:left w:val="none" w:sz="0" w:space="0" w:color="auto"/>
        <w:bottom w:val="none" w:sz="0" w:space="0" w:color="auto"/>
        <w:right w:val="none" w:sz="0" w:space="0" w:color="auto"/>
      </w:divBdr>
    </w:div>
    <w:div w:id="926768875">
      <w:bodyDiv w:val="1"/>
      <w:marLeft w:val="0"/>
      <w:marRight w:val="0"/>
      <w:marTop w:val="0"/>
      <w:marBottom w:val="0"/>
      <w:divBdr>
        <w:top w:val="none" w:sz="0" w:space="0" w:color="auto"/>
        <w:left w:val="none" w:sz="0" w:space="0" w:color="auto"/>
        <w:bottom w:val="none" w:sz="0" w:space="0" w:color="auto"/>
        <w:right w:val="none" w:sz="0" w:space="0" w:color="auto"/>
      </w:divBdr>
    </w:div>
    <w:div w:id="1183586764">
      <w:bodyDiv w:val="1"/>
      <w:marLeft w:val="0"/>
      <w:marRight w:val="0"/>
      <w:marTop w:val="0"/>
      <w:marBottom w:val="0"/>
      <w:divBdr>
        <w:top w:val="none" w:sz="0" w:space="0" w:color="auto"/>
        <w:left w:val="none" w:sz="0" w:space="0" w:color="auto"/>
        <w:bottom w:val="none" w:sz="0" w:space="0" w:color="auto"/>
        <w:right w:val="none" w:sz="0" w:space="0" w:color="auto"/>
      </w:divBdr>
    </w:div>
    <w:div w:id="1202791480">
      <w:bodyDiv w:val="1"/>
      <w:marLeft w:val="0"/>
      <w:marRight w:val="0"/>
      <w:marTop w:val="0"/>
      <w:marBottom w:val="0"/>
      <w:divBdr>
        <w:top w:val="none" w:sz="0" w:space="0" w:color="auto"/>
        <w:left w:val="none" w:sz="0" w:space="0" w:color="auto"/>
        <w:bottom w:val="none" w:sz="0" w:space="0" w:color="auto"/>
        <w:right w:val="none" w:sz="0" w:space="0" w:color="auto"/>
      </w:divBdr>
    </w:div>
    <w:div w:id="1553342723">
      <w:bodyDiv w:val="1"/>
      <w:marLeft w:val="0"/>
      <w:marRight w:val="0"/>
      <w:marTop w:val="0"/>
      <w:marBottom w:val="0"/>
      <w:divBdr>
        <w:top w:val="none" w:sz="0" w:space="0" w:color="auto"/>
        <w:left w:val="none" w:sz="0" w:space="0" w:color="auto"/>
        <w:bottom w:val="none" w:sz="0" w:space="0" w:color="auto"/>
        <w:right w:val="none" w:sz="0" w:space="0" w:color="auto"/>
      </w:divBdr>
    </w:div>
    <w:div w:id="1719821276">
      <w:bodyDiv w:val="1"/>
      <w:marLeft w:val="0"/>
      <w:marRight w:val="0"/>
      <w:marTop w:val="0"/>
      <w:marBottom w:val="0"/>
      <w:divBdr>
        <w:top w:val="none" w:sz="0" w:space="0" w:color="auto"/>
        <w:left w:val="none" w:sz="0" w:space="0" w:color="auto"/>
        <w:bottom w:val="none" w:sz="0" w:space="0" w:color="auto"/>
        <w:right w:val="none" w:sz="0" w:space="0" w:color="auto"/>
      </w:divBdr>
    </w:div>
    <w:div w:id="1734811989">
      <w:bodyDiv w:val="1"/>
      <w:marLeft w:val="0"/>
      <w:marRight w:val="0"/>
      <w:marTop w:val="0"/>
      <w:marBottom w:val="0"/>
      <w:divBdr>
        <w:top w:val="none" w:sz="0" w:space="0" w:color="auto"/>
        <w:left w:val="none" w:sz="0" w:space="0" w:color="auto"/>
        <w:bottom w:val="none" w:sz="0" w:space="0" w:color="auto"/>
        <w:right w:val="none" w:sz="0" w:space="0" w:color="auto"/>
      </w:divBdr>
    </w:div>
    <w:div w:id="211644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BFE8448C834431CBD66B9BCB56B1321"/>
        <w:category>
          <w:name w:val="Général"/>
          <w:gallery w:val="placeholder"/>
        </w:category>
        <w:types>
          <w:type w:val="bbPlcHdr"/>
        </w:types>
        <w:behaviors>
          <w:behavior w:val="content"/>
        </w:behaviors>
        <w:guid w:val="{007890EF-0F53-4014-9DF2-6DB7752136F7}"/>
      </w:docPartPr>
      <w:docPartBody>
        <w:p w:rsidR="00B341F1" w:rsidRDefault="005D218A" w:rsidP="005D218A">
          <w:pPr>
            <w:pStyle w:val="CBFE8448C834431CBD66B9BCB56B1321"/>
          </w:pPr>
          <w:r w:rsidRPr="00384D68">
            <w:rPr>
              <w:rStyle w:val="Textedelespacerserv"/>
            </w:rPr>
            <w:t>Cliquez ou appuyez ici pour entrer du texte.</w:t>
          </w:r>
        </w:p>
      </w:docPartBody>
    </w:docPart>
    <w:docPart>
      <w:docPartPr>
        <w:name w:val="2E08021C4CCD4B8C8F118EA7C1324D66"/>
        <w:category>
          <w:name w:val="Général"/>
          <w:gallery w:val="placeholder"/>
        </w:category>
        <w:types>
          <w:type w:val="bbPlcHdr"/>
        </w:types>
        <w:behaviors>
          <w:behavior w:val="content"/>
        </w:behaviors>
        <w:guid w:val="{212D55E6-E23B-4443-96D0-82C27774C7C0}"/>
      </w:docPartPr>
      <w:docPartBody>
        <w:p w:rsidR="00B341F1" w:rsidRDefault="005D218A" w:rsidP="005D218A">
          <w:pPr>
            <w:pStyle w:val="2E08021C4CCD4B8C8F118EA7C1324D66"/>
          </w:pPr>
          <w:r w:rsidRPr="00384D68">
            <w:rPr>
              <w:rStyle w:val="Textedelespacerserv"/>
            </w:rPr>
            <w:t>Cliquez ou appuyez ici pour entrer du texte.</w:t>
          </w:r>
        </w:p>
      </w:docPartBody>
    </w:docPart>
    <w:docPart>
      <w:docPartPr>
        <w:name w:val="BAF0A2A541FC4C24849D697EDE813E4B"/>
        <w:category>
          <w:name w:val="Général"/>
          <w:gallery w:val="placeholder"/>
        </w:category>
        <w:types>
          <w:type w:val="bbPlcHdr"/>
        </w:types>
        <w:behaviors>
          <w:behavior w:val="content"/>
        </w:behaviors>
        <w:guid w:val="{FF2322D5-6F7A-4987-BF16-BC6597EA3BEE}"/>
      </w:docPartPr>
      <w:docPartBody>
        <w:p w:rsidR="00B341F1" w:rsidRDefault="005D218A" w:rsidP="005D218A">
          <w:pPr>
            <w:pStyle w:val="BAF0A2A541FC4C24849D697EDE813E4B"/>
          </w:pPr>
          <w:r w:rsidRPr="00384D68">
            <w:rPr>
              <w:rStyle w:val="Textedelespacerserv"/>
            </w:rPr>
            <w:t>Cliquez ou appuyez ici pour entrer du texte.</w:t>
          </w:r>
        </w:p>
      </w:docPartBody>
    </w:docPart>
    <w:docPart>
      <w:docPartPr>
        <w:name w:val="B6BD9303AF3045B8B1D7151A834B9D3A"/>
        <w:category>
          <w:name w:val="Général"/>
          <w:gallery w:val="placeholder"/>
        </w:category>
        <w:types>
          <w:type w:val="bbPlcHdr"/>
        </w:types>
        <w:behaviors>
          <w:behavior w:val="content"/>
        </w:behaviors>
        <w:guid w:val="{12E36C34-EEA2-44CB-8735-BEA928FCC945}"/>
      </w:docPartPr>
      <w:docPartBody>
        <w:p w:rsidR="00B341F1" w:rsidRDefault="005D218A" w:rsidP="005D218A">
          <w:pPr>
            <w:pStyle w:val="B6BD9303AF3045B8B1D7151A834B9D3A"/>
          </w:pPr>
          <w:r w:rsidRPr="00384D68">
            <w:rPr>
              <w:rStyle w:val="Textedelespacerserv"/>
            </w:rPr>
            <w:t>Cliquez ou appuyez ici pour entrer du texte.</w:t>
          </w:r>
        </w:p>
      </w:docPartBody>
    </w:docPart>
    <w:docPart>
      <w:docPartPr>
        <w:name w:val="C5BBAFD32B39477C805C762340A4094F"/>
        <w:category>
          <w:name w:val="Général"/>
          <w:gallery w:val="placeholder"/>
        </w:category>
        <w:types>
          <w:type w:val="bbPlcHdr"/>
        </w:types>
        <w:behaviors>
          <w:behavior w:val="content"/>
        </w:behaviors>
        <w:guid w:val="{F306A0F2-5A51-4CBF-A551-74AE6FF55082}"/>
      </w:docPartPr>
      <w:docPartBody>
        <w:p w:rsidR="00B341F1" w:rsidRDefault="005D218A" w:rsidP="005D218A">
          <w:pPr>
            <w:pStyle w:val="C5BBAFD32B39477C805C762340A4094F"/>
          </w:pPr>
          <w:r w:rsidRPr="00384D68">
            <w:rPr>
              <w:rStyle w:val="Textedelespacerserv"/>
            </w:rPr>
            <w:t>Cliquez ou appuyez ici pour entrer du texte.</w:t>
          </w:r>
        </w:p>
      </w:docPartBody>
    </w:docPart>
    <w:docPart>
      <w:docPartPr>
        <w:name w:val="23E7D7584420459EB12B35238235FAB0"/>
        <w:category>
          <w:name w:val="Général"/>
          <w:gallery w:val="placeholder"/>
        </w:category>
        <w:types>
          <w:type w:val="bbPlcHdr"/>
        </w:types>
        <w:behaviors>
          <w:behavior w:val="content"/>
        </w:behaviors>
        <w:guid w:val="{EC5FD4D4-4BED-4A1B-962D-46277E0D4B9F}"/>
      </w:docPartPr>
      <w:docPartBody>
        <w:p w:rsidR="00B341F1" w:rsidRDefault="005D218A" w:rsidP="005D218A">
          <w:pPr>
            <w:pStyle w:val="23E7D7584420459EB12B35238235FAB0"/>
          </w:pPr>
          <w:r w:rsidRPr="00384D68">
            <w:rPr>
              <w:rStyle w:val="Textedelespacerserv"/>
            </w:rPr>
            <w:t>Cliquez ou appuyez ici pour entrer du texte.</w:t>
          </w:r>
        </w:p>
      </w:docPartBody>
    </w:docPart>
    <w:docPart>
      <w:docPartPr>
        <w:name w:val="555393F6A93D437AA6064C8642F74B0C"/>
        <w:category>
          <w:name w:val="Général"/>
          <w:gallery w:val="placeholder"/>
        </w:category>
        <w:types>
          <w:type w:val="bbPlcHdr"/>
        </w:types>
        <w:behaviors>
          <w:behavior w:val="content"/>
        </w:behaviors>
        <w:guid w:val="{34D80533-4002-4A11-8506-5A01F23091F6}"/>
      </w:docPartPr>
      <w:docPartBody>
        <w:p w:rsidR="00B341F1" w:rsidRDefault="005D218A" w:rsidP="005D218A">
          <w:pPr>
            <w:pStyle w:val="555393F6A93D437AA6064C8642F74B0C"/>
          </w:pPr>
          <w:r w:rsidRPr="00384D68">
            <w:rPr>
              <w:rStyle w:val="Textedelespacerserv"/>
            </w:rPr>
            <w:t>Cliquez ou appuyez ici pour entrer du texte.</w:t>
          </w:r>
        </w:p>
      </w:docPartBody>
    </w:docPart>
    <w:docPart>
      <w:docPartPr>
        <w:name w:val="209A58BC4DF64F998C1D60F4B621AB10"/>
        <w:category>
          <w:name w:val="Général"/>
          <w:gallery w:val="placeholder"/>
        </w:category>
        <w:types>
          <w:type w:val="bbPlcHdr"/>
        </w:types>
        <w:behaviors>
          <w:behavior w:val="content"/>
        </w:behaviors>
        <w:guid w:val="{6AFABC3A-3998-4D22-8BCD-5129D1A6C995}"/>
      </w:docPartPr>
      <w:docPartBody>
        <w:p w:rsidR="00B341F1" w:rsidRDefault="005D218A" w:rsidP="005D218A">
          <w:pPr>
            <w:pStyle w:val="209A58BC4DF64F998C1D60F4B621AB10"/>
          </w:pPr>
          <w:r w:rsidRPr="00384D68">
            <w:rPr>
              <w:rStyle w:val="Textedelespacerserv"/>
            </w:rPr>
            <w:t>Cliquez ou appuyez ici pour entrer du texte.</w:t>
          </w:r>
        </w:p>
      </w:docPartBody>
    </w:docPart>
    <w:docPart>
      <w:docPartPr>
        <w:name w:val="A30769D1486042AC9FA0BF06A83DEA62"/>
        <w:category>
          <w:name w:val="Général"/>
          <w:gallery w:val="placeholder"/>
        </w:category>
        <w:types>
          <w:type w:val="bbPlcHdr"/>
        </w:types>
        <w:behaviors>
          <w:behavior w:val="content"/>
        </w:behaviors>
        <w:guid w:val="{0ED932E3-3D73-4349-8480-B88AAB3D49C4}"/>
      </w:docPartPr>
      <w:docPartBody>
        <w:p w:rsidR="00B341F1" w:rsidRDefault="005D218A" w:rsidP="005D218A">
          <w:pPr>
            <w:pStyle w:val="A30769D1486042AC9FA0BF06A83DEA62"/>
          </w:pPr>
          <w:r w:rsidRPr="00384D68">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65"/>
    <w:rsid w:val="000266E8"/>
    <w:rsid w:val="005D218A"/>
    <w:rsid w:val="005D6308"/>
    <w:rsid w:val="00617F65"/>
    <w:rsid w:val="006A558F"/>
    <w:rsid w:val="006D0A6D"/>
    <w:rsid w:val="007F7B91"/>
    <w:rsid w:val="00947E91"/>
    <w:rsid w:val="00B341F1"/>
    <w:rsid w:val="00BA0A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D218A"/>
    <w:rPr>
      <w:color w:val="808080"/>
    </w:rPr>
  </w:style>
  <w:style w:type="paragraph" w:customStyle="1" w:styleId="7350C1543864457097CD9FDFDB76A613">
    <w:name w:val="7350C1543864457097CD9FDFDB76A613"/>
    <w:rsid w:val="00617F65"/>
  </w:style>
  <w:style w:type="paragraph" w:customStyle="1" w:styleId="8268E418C8544CBEB016AAFFFE0D0107">
    <w:name w:val="8268E418C8544CBEB016AAFFFE0D0107"/>
    <w:rsid w:val="00617F65"/>
  </w:style>
  <w:style w:type="paragraph" w:customStyle="1" w:styleId="BD87758DDD514903A22EF055EA295664">
    <w:name w:val="BD87758DDD514903A22EF055EA295664"/>
    <w:rsid w:val="00617F65"/>
  </w:style>
  <w:style w:type="paragraph" w:customStyle="1" w:styleId="22918DE113E142DDB9058E6F1CD8E127">
    <w:name w:val="22918DE113E142DDB9058E6F1CD8E127"/>
    <w:rsid w:val="000266E8"/>
  </w:style>
  <w:style w:type="paragraph" w:customStyle="1" w:styleId="221671F12E574AD5B6ED2400F988D08B">
    <w:name w:val="221671F12E574AD5B6ED2400F988D08B"/>
    <w:rsid w:val="00947E91"/>
  </w:style>
  <w:style w:type="paragraph" w:customStyle="1" w:styleId="5BB17E636D6641E183EC8147FD619D61">
    <w:name w:val="5BB17E636D6641E183EC8147FD619D61"/>
    <w:rsid w:val="00947E91"/>
  </w:style>
  <w:style w:type="paragraph" w:customStyle="1" w:styleId="B8F6EF48B7D1496CAD81BE25EDC9135D">
    <w:name w:val="B8F6EF48B7D1496CAD81BE25EDC9135D"/>
    <w:rsid w:val="00947E91"/>
  </w:style>
  <w:style w:type="paragraph" w:customStyle="1" w:styleId="25601B15034A4359A0FCC9AE1104DF07">
    <w:name w:val="25601B15034A4359A0FCC9AE1104DF07"/>
    <w:rsid w:val="00947E91"/>
  </w:style>
  <w:style w:type="paragraph" w:customStyle="1" w:styleId="6983739FBDC84A1A86046332CA9673A6">
    <w:name w:val="6983739FBDC84A1A86046332CA9673A6"/>
    <w:rsid w:val="00947E91"/>
  </w:style>
  <w:style w:type="paragraph" w:customStyle="1" w:styleId="ABB2BA15CEEC47AC94FC0533D8456C67">
    <w:name w:val="ABB2BA15CEEC47AC94FC0533D8456C67"/>
    <w:rsid w:val="00947E91"/>
  </w:style>
  <w:style w:type="paragraph" w:customStyle="1" w:styleId="ADBE6EE9F52143E19F96AF0E0E0D912A">
    <w:name w:val="ADBE6EE9F52143E19F96AF0E0E0D912A"/>
    <w:rsid w:val="00947E91"/>
  </w:style>
  <w:style w:type="paragraph" w:customStyle="1" w:styleId="D69BD9E6942944C8828FC1D427D609DD">
    <w:name w:val="D69BD9E6942944C8828FC1D427D609DD"/>
    <w:rsid w:val="00947E91"/>
  </w:style>
  <w:style w:type="paragraph" w:customStyle="1" w:styleId="DD3F12C9DB544931A4313F916A88AD44">
    <w:name w:val="DD3F12C9DB544931A4313F916A88AD44"/>
    <w:rsid w:val="00947E91"/>
  </w:style>
  <w:style w:type="paragraph" w:customStyle="1" w:styleId="D6CCF8EE09C142448D426DDB44DE85A1">
    <w:name w:val="D6CCF8EE09C142448D426DDB44DE85A1"/>
    <w:rsid w:val="00947E91"/>
  </w:style>
  <w:style w:type="paragraph" w:customStyle="1" w:styleId="7594CE2123604A27A320BDE03A096056">
    <w:name w:val="7594CE2123604A27A320BDE03A096056"/>
    <w:rsid w:val="005D6308"/>
  </w:style>
  <w:style w:type="paragraph" w:customStyle="1" w:styleId="01362787C37C441BB0AC9B4FA31D7F41">
    <w:name w:val="01362787C37C441BB0AC9B4FA31D7F41"/>
    <w:rsid w:val="005D6308"/>
  </w:style>
  <w:style w:type="paragraph" w:customStyle="1" w:styleId="57A6770CD93143F38FEC774F4C77FC59">
    <w:name w:val="57A6770CD93143F38FEC774F4C77FC59"/>
    <w:rsid w:val="005D6308"/>
  </w:style>
  <w:style w:type="paragraph" w:customStyle="1" w:styleId="3085F258750643BDBD4AEA33FB38AC24">
    <w:name w:val="3085F258750643BDBD4AEA33FB38AC24"/>
    <w:rsid w:val="005D6308"/>
  </w:style>
  <w:style w:type="paragraph" w:customStyle="1" w:styleId="99DEA0F489B84DD9BC1E3A04EDEBD8EE">
    <w:name w:val="99DEA0F489B84DD9BC1E3A04EDEBD8EE"/>
    <w:rsid w:val="005D6308"/>
  </w:style>
  <w:style w:type="paragraph" w:customStyle="1" w:styleId="6D2131AF216C49CD91BC31687A3C18EF">
    <w:name w:val="6D2131AF216C49CD91BC31687A3C18EF"/>
    <w:rsid w:val="005D6308"/>
  </w:style>
  <w:style w:type="paragraph" w:customStyle="1" w:styleId="23F717B76B444E9FAC8B78424F6AD40A">
    <w:name w:val="23F717B76B444E9FAC8B78424F6AD40A"/>
    <w:rsid w:val="005D218A"/>
  </w:style>
  <w:style w:type="paragraph" w:customStyle="1" w:styleId="B1C0740F0EC14E968247616FB261A298">
    <w:name w:val="B1C0740F0EC14E968247616FB261A298"/>
    <w:rsid w:val="005D218A"/>
  </w:style>
  <w:style w:type="paragraph" w:customStyle="1" w:styleId="CBFE8448C834431CBD66B9BCB56B1321">
    <w:name w:val="CBFE8448C834431CBD66B9BCB56B1321"/>
    <w:rsid w:val="005D218A"/>
  </w:style>
  <w:style w:type="paragraph" w:customStyle="1" w:styleId="2E08021C4CCD4B8C8F118EA7C1324D66">
    <w:name w:val="2E08021C4CCD4B8C8F118EA7C1324D66"/>
    <w:rsid w:val="005D218A"/>
  </w:style>
  <w:style w:type="paragraph" w:customStyle="1" w:styleId="BAF0A2A541FC4C24849D697EDE813E4B">
    <w:name w:val="BAF0A2A541FC4C24849D697EDE813E4B"/>
    <w:rsid w:val="005D218A"/>
  </w:style>
  <w:style w:type="paragraph" w:customStyle="1" w:styleId="B6BD9303AF3045B8B1D7151A834B9D3A">
    <w:name w:val="B6BD9303AF3045B8B1D7151A834B9D3A"/>
    <w:rsid w:val="005D218A"/>
  </w:style>
  <w:style w:type="paragraph" w:customStyle="1" w:styleId="C5BBAFD32B39477C805C762340A4094F">
    <w:name w:val="C5BBAFD32B39477C805C762340A4094F"/>
    <w:rsid w:val="005D218A"/>
  </w:style>
  <w:style w:type="paragraph" w:customStyle="1" w:styleId="23E7D7584420459EB12B35238235FAB0">
    <w:name w:val="23E7D7584420459EB12B35238235FAB0"/>
    <w:rsid w:val="005D218A"/>
  </w:style>
  <w:style w:type="paragraph" w:customStyle="1" w:styleId="555393F6A93D437AA6064C8642F74B0C">
    <w:name w:val="555393F6A93D437AA6064C8642F74B0C"/>
    <w:rsid w:val="005D218A"/>
  </w:style>
  <w:style w:type="paragraph" w:customStyle="1" w:styleId="209A58BC4DF64F998C1D60F4B621AB10">
    <w:name w:val="209A58BC4DF64F998C1D60F4B621AB10"/>
    <w:rsid w:val="005D218A"/>
  </w:style>
  <w:style w:type="paragraph" w:customStyle="1" w:styleId="A30769D1486042AC9FA0BF06A83DEA62">
    <w:name w:val="A30769D1486042AC9FA0BF06A83DEA62"/>
    <w:rsid w:val="005D21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53B1C-190E-4D54-B349-7556BC77F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1588</Words>
  <Characters>8738</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dc:creator>
  <cp:keywords/>
  <dc:description/>
  <cp:lastModifiedBy>ROWARCH Guillaume</cp:lastModifiedBy>
  <cp:revision>16</cp:revision>
  <cp:lastPrinted>2022-06-10T16:23:00Z</cp:lastPrinted>
  <dcterms:created xsi:type="dcterms:W3CDTF">2022-11-08T14:02:00Z</dcterms:created>
  <dcterms:modified xsi:type="dcterms:W3CDTF">2023-07-04T10:12:00Z</dcterms:modified>
</cp:coreProperties>
</file>